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82" w:rsidRPr="00D16CC4" w:rsidRDefault="00D16CC4" w:rsidP="00D16CC4">
      <w:pPr>
        <w:pBdr>
          <w:top w:val="thinThickThinMediumGap" w:sz="36" w:space="1" w:color="0000FF"/>
          <w:left w:val="thinThickThinMediumGap" w:sz="36" w:space="4" w:color="0000FF"/>
          <w:bottom w:val="thinThickThinMediumGap" w:sz="36" w:space="1" w:color="0000FF"/>
          <w:right w:val="thinThickThinMediumGap" w:sz="36" w:space="4" w:color="0000FF"/>
        </w:pBdr>
        <w:spacing w:after="0"/>
        <w:jc w:val="center"/>
        <w:rPr>
          <w:rFonts w:ascii="Arial Black" w:hAnsi="Arial Black"/>
          <w:sz w:val="40"/>
          <w:szCs w:val="40"/>
        </w:rPr>
      </w:pPr>
      <w:r w:rsidRPr="00D16CC4">
        <w:rPr>
          <w:rFonts w:ascii="Arial Black" w:hAnsi="Arial Black"/>
          <w:sz w:val="40"/>
          <w:szCs w:val="40"/>
        </w:rPr>
        <w:t>Emergency Management Administrative Council Meeting</w:t>
      </w:r>
    </w:p>
    <w:p w:rsidR="00D16CC4" w:rsidRPr="00D16CC4" w:rsidRDefault="009E63CC" w:rsidP="00D16CC4">
      <w:pPr>
        <w:pBdr>
          <w:top w:val="thinThickThinMediumGap" w:sz="36" w:space="1" w:color="0000FF"/>
          <w:left w:val="thinThickThinMediumGap" w:sz="36" w:space="4" w:color="0000FF"/>
          <w:bottom w:val="thinThickThinMediumGap" w:sz="36" w:space="1" w:color="0000FF"/>
          <w:right w:val="thinThickThinMediumGap" w:sz="36" w:space="4" w:color="0000FF"/>
        </w:pBdr>
        <w:spacing w:after="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Minutes</w:t>
      </w:r>
    </w:p>
    <w:p w:rsidR="00D16CC4" w:rsidRPr="00D16CC4" w:rsidRDefault="00D16CC4" w:rsidP="00D16CC4">
      <w:pPr>
        <w:pBdr>
          <w:top w:val="thinThickThinMediumGap" w:sz="36" w:space="1" w:color="0000FF"/>
          <w:left w:val="thinThickThinMediumGap" w:sz="36" w:space="4" w:color="0000FF"/>
          <w:bottom w:val="thinThickThinMediumGap" w:sz="36" w:space="1" w:color="0000FF"/>
          <w:right w:val="thinThickThinMediumGap" w:sz="36" w:space="4" w:color="0000FF"/>
        </w:pBdr>
        <w:spacing w:after="0"/>
        <w:jc w:val="center"/>
        <w:rPr>
          <w:rFonts w:ascii="Arial Black" w:hAnsi="Arial Black"/>
          <w:sz w:val="36"/>
          <w:szCs w:val="36"/>
        </w:rPr>
      </w:pPr>
      <w:r w:rsidRPr="00D16CC4">
        <w:rPr>
          <w:rFonts w:ascii="Arial Black" w:hAnsi="Arial Black"/>
          <w:sz w:val="36"/>
          <w:szCs w:val="36"/>
        </w:rPr>
        <w:t>State Capitol Board Room</w:t>
      </w:r>
    </w:p>
    <w:p w:rsidR="00D16CC4" w:rsidRPr="00D16CC4" w:rsidRDefault="00D16CC4" w:rsidP="00D16CC4">
      <w:pPr>
        <w:pBdr>
          <w:top w:val="thinThickThinMediumGap" w:sz="36" w:space="1" w:color="0000FF"/>
          <w:left w:val="thinThickThinMediumGap" w:sz="36" w:space="4" w:color="0000FF"/>
          <w:bottom w:val="thinThickThinMediumGap" w:sz="36" w:space="1" w:color="0000FF"/>
          <w:right w:val="thinThickThinMediumGap" w:sz="36" w:space="4" w:color="0000FF"/>
        </w:pBdr>
        <w:spacing w:after="0"/>
        <w:jc w:val="center"/>
        <w:rPr>
          <w:rFonts w:ascii="Arial Black" w:hAnsi="Arial Black"/>
          <w:sz w:val="32"/>
          <w:szCs w:val="32"/>
        </w:rPr>
      </w:pPr>
      <w:r w:rsidRPr="00D16CC4">
        <w:rPr>
          <w:rFonts w:ascii="Arial Black" w:hAnsi="Arial Black"/>
          <w:sz w:val="32"/>
          <w:szCs w:val="32"/>
        </w:rPr>
        <w:t>October 30, 2014</w:t>
      </w:r>
    </w:p>
    <w:p w:rsidR="00D16CC4" w:rsidRPr="00D16CC4" w:rsidRDefault="00D16CC4" w:rsidP="00D16CC4">
      <w:pPr>
        <w:pBdr>
          <w:top w:val="thinThickThinMediumGap" w:sz="36" w:space="1" w:color="0000FF"/>
          <w:left w:val="thinThickThinMediumGap" w:sz="36" w:space="4" w:color="0000FF"/>
          <w:bottom w:val="thinThickThinMediumGap" w:sz="36" w:space="1" w:color="0000FF"/>
          <w:right w:val="thinThickThinMediumGap" w:sz="36" w:space="4" w:color="0000FF"/>
        </w:pBdr>
        <w:spacing w:after="0"/>
        <w:jc w:val="center"/>
        <w:rPr>
          <w:rFonts w:ascii="Arial Black" w:hAnsi="Arial Black"/>
          <w:sz w:val="28"/>
          <w:szCs w:val="28"/>
        </w:rPr>
      </w:pPr>
      <w:r w:rsidRPr="00D16CC4">
        <w:rPr>
          <w:rFonts w:ascii="Arial Black" w:hAnsi="Arial Black"/>
          <w:sz w:val="28"/>
          <w:szCs w:val="28"/>
        </w:rPr>
        <w:t>2:00 – 4:00 p.m.</w:t>
      </w:r>
    </w:p>
    <w:p w:rsidR="00D16CC4" w:rsidRDefault="00D16CC4" w:rsidP="00D8442B">
      <w:pPr>
        <w:rPr>
          <w:rFonts w:ascii="Arial Black" w:hAnsi="Arial Black"/>
          <w:sz w:val="36"/>
          <w:szCs w:val="36"/>
        </w:rPr>
      </w:pPr>
    </w:p>
    <w:p w:rsidR="00D8442B" w:rsidRPr="00C63CFE" w:rsidRDefault="00D8442B" w:rsidP="00D8442B">
      <w:pPr>
        <w:rPr>
          <w:rFonts w:ascii="Times New Roman" w:hAnsi="Times New Roman" w:cs="Times New Roman"/>
          <w:sz w:val="24"/>
          <w:szCs w:val="24"/>
        </w:rPr>
      </w:pPr>
      <w:r w:rsidRPr="00C63CFE">
        <w:rPr>
          <w:rFonts w:ascii="Times New Roman" w:hAnsi="Times New Roman" w:cs="Times New Roman"/>
          <w:b/>
          <w:sz w:val="28"/>
          <w:szCs w:val="28"/>
        </w:rPr>
        <w:t>Attendees: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Pr="00C63CFE">
        <w:rPr>
          <w:rFonts w:ascii="Times New Roman" w:hAnsi="Times New Roman" w:cs="Times New Roman"/>
          <w:sz w:val="24"/>
          <w:szCs w:val="24"/>
        </w:rPr>
        <w:t>L</w:t>
      </w:r>
      <w:r w:rsidR="000E2BEF">
        <w:rPr>
          <w:rFonts w:ascii="Times New Roman" w:hAnsi="Times New Roman" w:cs="Times New Roman"/>
          <w:sz w:val="24"/>
          <w:szCs w:val="24"/>
        </w:rPr>
        <w:t>T</w:t>
      </w:r>
      <w:r w:rsidRPr="00C63CFE">
        <w:rPr>
          <w:rFonts w:ascii="Times New Roman" w:hAnsi="Times New Roman" w:cs="Times New Roman"/>
          <w:sz w:val="24"/>
          <w:szCs w:val="24"/>
        </w:rPr>
        <w:t>. Governor Spencer J. Cox (Co-Chair), Commissioner Keith D. Squires (Co-Chair), Scott Ericson, R.E. Spann, Jim Buchanan, James Toledo,</w:t>
      </w:r>
      <w:r w:rsidR="00C63CFE" w:rsidRPr="00C63CFE">
        <w:rPr>
          <w:rFonts w:ascii="Times New Roman" w:hAnsi="Times New Roman" w:cs="Times New Roman"/>
          <w:sz w:val="24"/>
          <w:szCs w:val="24"/>
        </w:rPr>
        <w:t xml:space="preserve"> Dale Urban, Paul Patrick, Kris Hamlet, Dustin Lewis, Will Lusk, Major General Jefferson Burton, LTC Mike Silver, Carlos </w:t>
      </w:r>
      <w:proofErr w:type="spellStart"/>
      <w:r w:rsidR="00C63CFE" w:rsidRPr="00C63CFE">
        <w:rPr>
          <w:rFonts w:ascii="Times New Roman" w:hAnsi="Times New Roman" w:cs="Times New Roman"/>
          <w:sz w:val="24"/>
          <w:szCs w:val="24"/>
        </w:rPr>
        <w:t>Braceras</w:t>
      </w:r>
      <w:proofErr w:type="spellEnd"/>
      <w:r w:rsidR="00C63CFE" w:rsidRPr="00C63CFE">
        <w:rPr>
          <w:rFonts w:ascii="Times New Roman" w:hAnsi="Times New Roman" w:cs="Times New Roman"/>
          <w:sz w:val="24"/>
          <w:szCs w:val="24"/>
        </w:rPr>
        <w:t xml:space="preserve">, Jeff </w:t>
      </w:r>
      <w:proofErr w:type="spellStart"/>
      <w:r w:rsidR="00C63CFE" w:rsidRPr="00C63CFE">
        <w:rPr>
          <w:rFonts w:ascii="Times New Roman" w:hAnsi="Times New Roman" w:cs="Times New Roman"/>
          <w:sz w:val="24"/>
          <w:szCs w:val="24"/>
        </w:rPr>
        <w:t>Graviet</w:t>
      </w:r>
      <w:proofErr w:type="spellEnd"/>
      <w:r w:rsidR="00C63CFE" w:rsidRPr="00C63CFE">
        <w:rPr>
          <w:rFonts w:ascii="Times New Roman" w:hAnsi="Times New Roman" w:cs="Times New Roman"/>
          <w:sz w:val="24"/>
          <w:szCs w:val="24"/>
        </w:rPr>
        <w:t xml:space="preserve">, Jeff King, Brian Garrett. Judy Watanabe, Bob Carey, Ty Bailey, Ted Woolley, Jason Davis, Jeff Done, Pat </w:t>
      </w:r>
      <w:proofErr w:type="spellStart"/>
      <w:r w:rsidR="00C63CFE" w:rsidRPr="00C63CFE">
        <w:rPr>
          <w:rFonts w:ascii="Times New Roman" w:hAnsi="Times New Roman" w:cs="Times New Roman"/>
          <w:sz w:val="24"/>
          <w:szCs w:val="24"/>
        </w:rPr>
        <w:t>Bersie</w:t>
      </w:r>
      <w:proofErr w:type="spellEnd"/>
    </w:p>
    <w:p w:rsidR="00C63CFE" w:rsidRDefault="00C034FD" w:rsidP="00D8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Council Members</w:t>
      </w:r>
      <w:r w:rsidR="00C63CFE">
        <w:rPr>
          <w:rFonts w:ascii="Times New Roman" w:hAnsi="Times New Roman" w:cs="Times New Roman"/>
          <w:b/>
          <w:sz w:val="28"/>
          <w:szCs w:val="28"/>
        </w:rPr>
        <w:t xml:space="preserve"> not in attendance: </w:t>
      </w:r>
      <w:r w:rsidR="000E2BEF">
        <w:rPr>
          <w:rFonts w:ascii="Times New Roman" w:hAnsi="Times New Roman" w:cs="Times New Roman"/>
          <w:sz w:val="24"/>
          <w:szCs w:val="24"/>
        </w:rPr>
        <w:t xml:space="preserve">Dean Cox, Lance Peterson, Lincoln </w:t>
      </w:r>
      <w:proofErr w:type="spellStart"/>
      <w:r w:rsidR="000E2BEF">
        <w:rPr>
          <w:rFonts w:ascii="Times New Roman" w:hAnsi="Times New Roman" w:cs="Times New Roman"/>
          <w:sz w:val="24"/>
          <w:szCs w:val="24"/>
        </w:rPr>
        <w:t>Shurtz</w:t>
      </w:r>
      <w:proofErr w:type="spellEnd"/>
      <w:r w:rsidR="000E2BEF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="000E2BEF">
        <w:rPr>
          <w:rFonts w:ascii="Times New Roman" w:hAnsi="Times New Roman" w:cs="Times New Roman"/>
          <w:sz w:val="24"/>
          <w:szCs w:val="24"/>
        </w:rPr>
        <w:t>Styler</w:t>
      </w:r>
      <w:proofErr w:type="spellEnd"/>
      <w:r w:rsidR="000E2BEF">
        <w:rPr>
          <w:rFonts w:ascii="Times New Roman" w:hAnsi="Times New Roman" w:cs="Times New Roman"/>
          <w:sz w:val="24"/>
          <w:szCs w:val="24"/>
        </w:rPr>
        <w:t xml:space="preserve">, Marty </w:t>
      </w:r>
      <w:proofErr w:type="spellStart"/>
      <w:r w:rsidR="000E2BEF">
        <w:rPr>
          <w:rFonts w:ascii="Times New Roman" w:hAnsi="Times New Roman" w:cs="Times New Roman"/>
          <w:sz w:val="24"/>
          <w:szCs w:val="24"/>
        </w:rPr>
        <w:t>Shaub</w:t>
      </w:r>
      <w:proofErr w:type="spellEnd"/>
      <w:r w:rsidR="000E2BEF">
        <w:rPr>
          <w:rFonts w:ascii="Times New Roman" w:hAnsi="Times New Roman" w:cs="Times New Roman"/>
          <w:sz w:val="24"/>
          <w:szCs w:val="24"/>
        </w:rPr>
        <w:t xml:space="preserve">, Dale </w:t>
      </w:r>
      <w:proofErr w:type="spellStart"/>
      <w:r w:rsidR="000E2BEF">
        <w:rPr>
          <w:rFonts w:ascii="Times New Roman" w:hAnsi="Times New Roman" w:cs="Times New Roman"/>
          <w:sz w:val="24"/>
          <w:szCs w:val="24"/>
        </w:rPr>
        <w:t>Zabriskie</w:t>
      </w:r>
      <w:proofErr w:type="spellEnd"/>
      <w:r w:rsidR="000E2BEF">
        <w:rPr>
          <w:rFonts w:ascii="Times New Roman" w:hAnsi="Times New Roman" w:cs="Times New Roman"/>
          <w:sz w:val="24"/>
          <w:szCs w:val="24"/>
        </w:rPr>
        <w:t xml:space="preserve">, Jan </w:t>
      </w:r>
      <w:proofErr w:type="spellStart"/>
      <w:r w:rsidR="000E2BEF">
        <w:rPr>
          <w:rFonts w:ascii="Times New Roman" w:hAnsi="Times New Roman" w:cs="Times New Roman"/>
          <w:sz w:val="24"/>
          <w:szCs w:val="24"/>
        </w:rPr>
        <w:t>Buttrey</w:t>
      </w:r>
      <w:proofErr w:type="spellEnd"/>
    </w:p>
    <w:p w:rsidR="000E2BEF" w:rsidRDefault="000E2BEF" w:rsidP="00046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Agenda Item: Welcome – </w:t>
      </w:r>
      <w:r>
        <w:rPr>
          <w:rFonts w:ascii="Times New Roman" w:hAnsi="Times New Roman" w:cs="Times New Roman"/>
          <w:sz w:val="24"/>
          <w:szCs w:val="24"/>
        </w:rPr>
        <w:t>LT. Governor Spencer J. Cox; Commissioner Keith D. Squires</w:t>
      </w:r>
    </w:p>
    <w:p w:rsidR="000E2BEF" w:rsidRDefault="000E2BEF" w:rsidP="00046B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Welcomed everyone to the meeting</w:t>
      </w:r>
    </w:p>
    <w:p w:rsidR="000E2BEF" w:rsidRDefault="000E2BEF" w:rsidP="00046B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Minutes of May 7, 2014 – Motion to approve minutes by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Graviet</w:t>
      </w:r>
      <w:proofErr w:type="spellEnd"/>
      <w:r>
        <w:rPr>
          <w:rFonts w:ascii="Times New Roman" w:hAnsi="Times New Roman" w:cs="Times New Roman"/>
          <w:sz w:val="24"/>
          <w:szCs w:val="24"/>
        </w:rPr>
        <w:t>, seconded by Brian Garrett, all approved</w:t>
      </w:r>
    </w:p>
    <w:p w:rsidR="000E2BEF" w:rsidRDefault="000E2BEF" w:rsidP="00046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Agenda Item: Public Health Preparedness – </w:t>
      </w:r>
      <w:r w:rsidRPr="005961D9">
        <w:rPr>
          <w:rFonts w:ascii="Times New Roman" w:hAnsi="Times New Roman" w:cs="Times New Roman"/>
          <w:sz w:val="24"/>
          <w:szCs w:val="24"/>
        </w:rPr>
        <w:t>Ebola,</w:t>
      </w:r>
      <w:r w:rsidR="005961D9" w:rsidRPr="00596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D9">
        <w:rPr>
          <w:rFonts w:ascii="Times New Roman" w:hAnsi="Times New Roman" w:cs="Times New Roman"/>
          <w:sz w:val="24"/>
          <w:szCs w:val="24"/>
        </w:rPr>
        <w:t>Enterovirus</w:t>
      </w:r>
      <w:proofErr w:type="spellEnd"/>
      <w:r w:rsidR="005961D9" w:rsidRPr="005961D9">
        <w:rPr>
          <w:rFonts w:ascii="Times New Roman" w:hAnsi="Times New Roman" w:cs="Times New Roman"/>
          <w:sz w:val="24"/>
          <w:szCs w:val="24"/>
        </w:rPr>
        <w:t>,</w:t>
      </w:r>
      <w:r w:rsidRPr="005961D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961D9" w:rsidRPr="005961D9">
        <w:rPr>
          <w:rFonts w:ascii="Times New Roman" w:hAnsi="Times New Roman" w:cs="Times New Roman"/>
          <w:sz w:val="24"/>
          <w:szCs w:val="24"/>
        </w:rPr>
        <w:t>I</w:t>
      </w:r>
      <w:r w:rsidRPr="005961D9">
        <w:rPr>
          <w:rFonts w:ascii="Times New Roman" w:hAnsi="Times New Roman" w:cs="Times New Roman"/>
          <w:sz w:val="24"/>
          <w:szCs w:val="24"/>
        </w:rPr>
        <w:t>nfluenze</w:t>
      </w:r>
      <w:proofErr w:type="spellEnd"/>
      <w:r w:rsidRPr="005961D9">
        <w:rPr>
          <w:rFonts w:ascii="Times New Roman" w:hAnsi="Times New Roman" w:cs="Times New Roman"/>
          <w:sz w:val="24"/>
          <w:szCs w:val="24"/>
        </w:rPr>
        <w:t xml:space="preserve"> Update</w:t>
      </w:r>
      <w:r w:rsidR="005961D9">
        <w:rPr>
          <w:rFonts w:ascii="Times New Roman" w:hAnsi="Times New Roman" w:cs="Times New Roman"/>
          <w:sz w:val="24"/>
          <w:szCs w:val="24"/>
        </w:rPr>
        <w:t xml:space="preserve"> - </w:t>
      </w:r>
      <w:r w:rsidR="005961D9" w:rsidRPr="005961D9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5961D9" w:rsidRPr="005961D9">
        <w:rPr>
          <w:rFonts w:ascii="Times New Roman" w:hAnsi="Times New Roman" w:cs="Times New Roman"/>
          <w:sz w:val="24"/>
          <w:szCs w:val="24"/>
        </w:rPr>
        <w:t>Stever</w:t>
      </w:r>
      <w:proofErr w:type="spellEnd"/>
      <w:r w:rsidR="0094445C">
        <w:rPr>
          <w:rFonts w:ascii="Times New Roman" w:hAnsi="Times New Roman" w:cs="Times New Roman"/>
          <w:sz w:val="24"/>
          <w:szCs w:val="24"/>
        </w:rPr>
        <w:t xml:space="preserve"> / Utah Department of Health</w:t>
      </w:r>
    </w:p>
    <w:p w:rsidR="005961D9" w:rsidRDefault="005961D9" w:rsidP="00046B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Ebola</w:t>
      </w:r>
    </w:p>
    <w:p w:rsidR="005961D9" w:rsidRDefault="003C2223" w:rsidP="00046B4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Utah’s hospitals and public health departments are closely monitoring the situation</w:t>
      </w:r>
    </w:p>
    <w:p w:rsidR="003C2223" w:rsidRPr="00C034FD" w:rsidRDefault="003C2223" w:rsidP="00C034F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current risk to the Utah general public of becoming infected with Ebola virus is very low</w:t>
      </w:r>
      <w:r w:rsidR="00C034FD">
        <w:rPr>
          <w:rFonts w:ascii="Times New Roman" w:hAnsi="Times New Roman" w:cs="Times New Roman"/>
          <w:sz w:val="24"/>
          <w:szCs w:val="24"/>
        </w:rPr>
        <w:t xml:space="preserve">. </w:t>
      </w:r>
      <w:r w:rsidRPr="00C034FD">
        <w:rPr>
          <w:rFonts w:ascii="Times New Roman" w:hAnsi="Times New Roman" w:cs="Times New Roman"/>
          <w:sz w:val="24"/>
          <w:szCs w:val="24"/>
        </w:rPr>
        <w:t>Ebola is a serious disease because of its high fatality rate</w:t>
      </w:r>
      <w:r w:rsidR="00C034FD">
        <w:rPr>
          <w:rFonts w:ascii="Times New Roman" w:hAnsi="Times New Roman" w:cs="Times New Roman"/>
          <w:sz w:val="24"/>
          <w:szCs w:val="24"/>
        </w:rPr>
        <w:t>.</w:t>
      </w:r>
      <w:r w:rsidRPr="00C034FD">
        <w:rPr>
          <w:rFonts w:ascii="Times New Roman" w:hAnsi="Times New Roman" w:cs="Times New Roman"/>
          <w:sz w:val="24"/>
          <w:szCs w:val="24"/>
        </w:rPr>
        <w:t xml:space="preserve"> </w:t>
      </w:r>
      <w:r w:rsidR="00C034FD">
        <w:rPr>
          <w:rFonts w:ascii="Times New Roman" w:hAnsi="Times New Roman" w:cs="Times New Roman"/>
          <w:sz w:val="24"/>
          <w:szCs w:val="24"/>
        </w:rPr>
        <w:t>I</w:t>
      </w:r>
      <w:r w:rsidRPr="00C034FD">
        <w:rPr>
          <w:rFonts w:ascii="Times New Roman" w:hAnsi="Times New Roman" w:cs="Times New Roman"/>
          <w:sz w:val="24"/>
          <w:szCs w:val="24"/>
        </w:rPr>
        <w:t>ts ability to spread f</w:t>
      </w:r>
      <w:r w:rsidR="00C034FD">
        <w:rPr>
          <w:rFonts w:ascii="Times New Roman" w:hAnsi="Times New Roman" w:cs="Times New Roman"/>
          <w:sz w:val="24"/>
          <w:szCs w:val="24"/>
        </w:rPr>
        <w:t>ro</w:t>
      </w:r>
      <w:r w:rsidRPr="00C034FD">
        <w:rPr>
          <w:rFonts w:ascii="Times New Roman" w:hAnsi="Times New Roman" w:cs="Times New Roman"/>
          <w:sz w:val="24"/>
          <w:szCs w:val="24"/>
        </w:rPr>
        <w:t>m person-to person requires direct contact with bodily fluids</w:t>
      </w:r>
    </w:p>
    <w:p w:rsidR="003C2223" w:rsidRDefault="003C2223" w:rsidP="00046B4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United States has the necessary tools to contain Ebola</w:t>
      </w:r>
    </w:p>
    <w:p w:rsidR="003C2223" w:rsidRDefault="003C2223" w:rsidP="00046B4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6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</w:t>
      </w:r>
      <w:r w:rsidR="00C034FD">
        <w:rPr>
          <w:rFonts w:ascii="Times New Roman" w:hAnsi="Times New Roman" w:cs="Times New Roman"/>
          <w:sz w:val="24"/>
          <w:szCs w:val="24"/>
        </w:rPr>
        <w:t xml:space="preserve">enter for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034FD">
        <w:rPr>
          <w:rFonts w:ascii="Times New Roman" w:hAnsi="Times New Roman" w:cs="Times New Roman"/>
          <w:sz w:val="24"/>
          <w:szCs w:val="24"/>
        </w:rPr>
        <w:t xml:space="preserve">isease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034FD">
        <w:rPr>
          <w:rFonts w:ascii="Times New Roman" w:hAnsi="Times New Roman" w:cs="Times New Roman"/>
          <w:sz w:val="24"/>
          <w:szCs w:val="24"/>
        </w:rPr>
        <w:t>ontrol (CDC)</w:t>
      </w:r>
      <w:r>
        <w:rPr>
          <w:rFonts w:ascii="Times New Roman" w:hAnsi="Times New Roman" w:cs="Times New Roman"/>
          <w:sz w:val="24"/>
          <w:szCs w:val="24"/>
        </w:rPr>
        <w:t xml:space="preserve"> is working to ensure appropriate infection control procedures</w:t>
      </w:r>
    </w:p>
    <w:p w:rsidR="00767523" w:rsidRDefault="00C034FD" w:rsidP="003C22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67523">
        <w:rPr>
          <w:rFonts w:ascii="Times New Roman" w:hAnsi="Times New Roman" w:cs="Times New Roman"/>
          <w:sz w:val="24"/>
          <w:szCs w:val="24"/>
        </w:rPr>
        <w:t xml:space="preserve"> Ebola patients are not contagious until the</w:t>
      </w:r>
      <w:r>
        <w:rPr>
          <w:rFonts w:ascii="Times New Roman" w:hAnsi="Times New Roman" w:cs="Times New Roman"/>
          <w:sz w:val="24"/>
          <w:szCs w:val="24"/>
        </w:rPr>
        <w:t>y</w:t>
      </w:r>
      <w:r w:rsidR="00767523">
        <w:rPr>
          <w:rFonts w:ascii="Times New Roman" w:hAnsi="Times New Roman" w:cs="Times New Roman"/>
          <w:sz w:val="24"/>
          <w:szCs w:val="24"/>
        </w:rPr>
        <w:t xml:space="preserve"> show symptoms</w:t>
      </w:r>
    </w:p>
    <w:p w:rsidR="00767523" w:rsidRDefault="00C034FD" w:rsidP="003C22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7675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523">
        <w:rPr>
          <w:rFonts w:ascii="Times New Roman" w:hAnsi="Times New Roman" w:cs="Times New Roman"/>
          <w:sz w:val="24"/>
          <w:szCs w:val="24"/>
        </w:rPr>
        <w:t xml:space="preserve"> There are no reports of dogs or cats becoming sick with Ebola or being able to spread the disease</w:t>
      </w:r>
    </w:p>
    <w:p w:rsidR="00767523" w:rsidRDefault="00767523" w:rsidP="003C22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Timely treatment is important</w:t>
      </w:r>
    </w:p>
    <w:p w:rsidR="00767523" w:rsidRDefault="00767523" w:rsidP="003C22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There is </w:t>
      </w:r>
      <w:r w:rsidR="00C034FD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>no cure or vaccine</w:t>
      </w:r>
    </w:p>
    <w:p w:rsidR="00767523" w:rsidRDefault="00767523" w:rsidP="00046B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Enterovirus</w:t>
      </w:r>
      <w:proofErr w:type="spellEnd"/>
    </w:p>
    <w:p w:rsidR="00767523" w:rsidRDefault="00767523" w:rsidP="00046B4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4445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peaked and the </w:t>
      </w:r>
      <w:r w:rsidR="002D0BEB">
        <w:rPr>
          <w:rFonts w:ascii="Times New Roman" w:hAnsi="Times New Roman" w:cs="Times New Roman"/>
          <w:sz w:val="24"/>
          <w:szCs w:val="24"/>
        </w:rPr>
        <w:t xml:space="preserve">virus </w:t>
      </w:r>
      <w:r w:rsidR="00046B4E">
        <w:rPr>
          <w:rFonts w:ascii="Times New Roman" w:hAnsi="Times New Roman" w:cs="Times New Roman"/>
          <w:sz w:val="24"/>
          <w:szCs w:val="24"/>
        </w:rPr>
        <w:t xml:space="preserve">is on the </w:t>
      </w:r>
      <w:r w:rsidR="00C034FD">
        <w:rPr>
          <w:rFonts w:ascii="Times New Roman" w:hAnsi="Times New Roman" w:cs="Times New Roman"/>
          <w:sz w:val="24"/>
          <w:szCs w:val="24"/>
        </w:rPr>
        <w:t>decline</w:t>
      </w:r>
      <w:r w:rsidR="00046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EB" w:rsidRDefault="00C034FD" w:rsidP="00046B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Influenza</w:t>
      </w:r>
    </w:p>
    <w:p w:rsidR="00ED004B" w:rsidRDefault="00ED004B" w:rsidP="00046B4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34FD">
        <w:rPr>
          <w:rFonts w:ascii="Times New Roman" w:hAnsi="Times New Roman" w:cs="Times New Roman"/>
          <w:sz w:val="24"/>
          <w:szCs w:val="24"/>
        </w:rPr>
        <w:t xml:space="preserve">The flu season is under way and will </w:t>
      </w:r>
      <w:r>
        <w:rPr>
          <w:rFonts w:ascii="Times New Roman" w:hAnsi="Times New Roman" w:cs="Times New Roman"/>
          <w:sz w:val="24"/>
          <w:szCs w:val="24"/>
        </w:rPr>
        <w:t>peak in the U.S. between December and February</w:t>
      </w:r>
      <w:r w:rsidR="00C034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4FD">
        <w:rPr>
          <w:rFonts w:ascii="Times New Roman" w:hAnsi="Times New Roman" w:cs="Times New Roman"/>
          <w:sz w:val="24"/>
          <w:szCs w:val="24"/>
        </w:rPr>
        <w:t xml:space="preserve"> It usually</w:t>
      </w:r>
      <w:r>
        <w:rPr>
          <w:rFonts w:ascii="Times New Roman" w:hAnsi="Times New Roman" w:cs="Times New Roman"/>
          <w:sz w:val="24"/>
          <w:szCs w:val="24"/>
        </w:rPr>
        <w:t xml:space="preserve"> begin</w:t>
      </w:r>
      <w:r w:rsidR="00C034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October and</w:t>
      </w:r>
      <w:r w:rsidR="00C034FD"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 xml:space="preserve"> go until May</w:t>
      </w:r>
    </w:p>
    <w:p w:rsidR="00ED004B" w:rsidRDefault="00ED004B" w:rsidP="00ED00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More people will die from the Flu virus th</w:t>
      </w:r>
      <w:r w:rsidR="00C034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Ebola</w:t>
      </w:r>
    </w:p>
    <w:p w:rsidR="00ED004B" w:rsidRDefault="00ED004B" w:rsidP="00ED00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To protect yourself and family members</w:t>
      </w:r>
      <w:r w:rsidR="00C034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 vaccinated as soon as available</w:t>
      </w:r>
    </w:p>
    <w:p w:rsidR="00ED004B" w:rsidRDefault="00ED004B" w:rsidP="00ED00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034FD">
        <w:rPr>
          <w:rFonts w:ascii="Times New Roman" w:hAnsi="Times New Roman" w:cs="Times New Roman"/>
          <w:sz w:val="24"/>
          <w:szCs w:val="24"/>
        </w:rPr>
        <w:t>Practice e</w:t>
      </w:r>
      <w:r>
        <w:rPr>
          <w:rFonts w:ascii="Times New Roman" w:hAnsi="Times New Roman" w:cs="Times New Roman"/>
          <w:sz w:val="24"/>
          <w:szCs w:val="24"/>
        </w:rPr>
        <w:t>veryday prevention</w:t>
      </w:r>
      <w:r w:rsidR="00C034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4FD">
        <w:rPr>
          <w:rFonts w:ascii="Times New Roman" w:hAnsi="Times New Roman" w:cs="Times New Roman"/>
          <w:sz w:val="24"/>
          <w:szCs w:val="24"/>
        </w:rPr>
        <w:t>avoid contact with</w:t>
      </w:r>
      <w:r>
        <w:rPr>
          <w:rFonts w:ascii="Times New Roman" w:hAnsi="Times New Roman" w:cs="Times New Roman"/>
          <w:sz w:val="24"/>
          <w:szCs w:val="24"/>
        </w:rPr>
        <w:t xml:space="preserve"> sick people and wash your hands to reduce the spread of germs</w:t>
      </w:r>
    </w:p>
    <w:p w:rsidR="00ED004B" w:rsidRDefault="00ED004B" w:rsidP="00ED00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If you are sick with </w:t>
      </w:r>
      <w:r w:rsidR="001325A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flu, stay home from work or school to prevent </w:t>
      </w:r>
    </w:p>
    <w:p w:rsidR="001325A6" w:rsidRDefault="001325A6" w:rsidP="00ED00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25A6">
        <w:rPr>
          <w:rFonts w:ascii="Times New Roman" w:hAnsi="Times New Roman" w:cs="Times New Roman"/>
          <w:sz w:val="24"/>
          <w:szCs w:val="24"/>
        </w:rPr>
        <w:t>spreading flu to others</w:t>
      </w:r>
    </w:p>
    <w:p w:rsidR="00ED004B" w:rsidRDefault="00ED004B" w:rsidP="00046B4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There is treatment for the flu – </w:t>
      </w:r>
      <w:r w:rsidR="001325A6">
        <w:rPr>
          <w:rFonts w:ascii="Times New Roman" w:hAnsi="Times New Roman" w:cs="Times New Roman"/>
          <w:sz w:val="24"/>
          <w:szCs w:val="24"/>
        </w:rPr>
        <w:t>in the form</w:t>
      </w:r>
      <w:r>
        <w:rPr>
          <w:rFonts w:ascii="Times New Roman" w:hAnsi="Times New Roman" w:cs="Times New Roman"/>
          <w:sz w:val="24"/>
          <w:szCs w:val="24"/>
        </w:rPr>
        <w:t xml:space="preserve"> antiviral drugs</w:t>
      </w:r>
      <w:r w:rsidR="00132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5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hey can prevent serious flu-related complications like pneumonia</w:t>
      </w:r>
    </w:p>
    <w:p w:rsidR="00ED004B" w:rsidRDefault="0094445C" w:rsidP="00046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Agenda Item: 2014 Vigilant Guard Exercise – </w:t>
      </w:r>
      <w:r w:rsidRPr="0094445C">
        <w:rPr>
          <w:rFonts w:ascii="Times New Roman" w:hAnsi="Times New Roman" w:cs="Times New Roman"/>
          <w:sz w:val="24"/>
          <w:szCs w:val="24"/>
        </w:rPr>
        <w:t>LTC Michael S</w:t>
      </w:r>
      <w:r>
        <w:rPr>
          <w:rFonts w:ascii="Times New Roman" w:hAnsi="Times New Roman" w:cs="Times New Roman"/>
          <w:sz w:val="24"/>
          <w:szCs w:val="24"/>
        </w:rPr>
        <w:t>ilver</w:t>
      </w:r>
      <w:r w:rsidRPr="0094445C">
        <w:rPr>
          <w:rFonts w:ascii="Times New Roman" w:hAnsi="Times New Roman" w:cs="Times New Roman"/>
          <w:sz w:val="24"/>
          <w:szCs w:val="24"/>
        </w:rPr>
        <w:t xml:space="preserve"> / Utah National Guard</w:t>
      </w:r>
    </w:p>
    <w:p w:rsidR="0094445C" w:rsidRDefault="0094445C" w:rsidP="00046B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LTC Silver went over the preparations and plans of the 2014 Vigilant Guard Exercise</w:t>
      </w:r>
    </w:p>
    <w:p w:rsidR="00093B1A" w:rsidRDefault="00093B1A" w:rsidP="00093B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Vigilant Guard Exercise is a full scale exercise</w:t>
      </w:r>
      <w:r w:rsidR="00132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5A6">
        <w:rPr>
          <w:rFonts w:ascii="Times New Roman" w:hAnsi="Times New Roman" w:cs="Times New Roman"/>
          <w:sz w:val="24"/>
          <w:szCs w:val="24"/>
        </w:rPr>
        <w:t>Ten</w:t>
      </w:r>
      <w:r w:rsidR="00B26C28">
        <w:rPr>
          <w:rFonts w:ascii="Times New Roman" w:hAnsi="Times New Roman" w:cs="Times New Roman"/>
          <w:sz w:val="24"/>
          <w:szCs w:val="24"/>
        </w:rPr>
        <w:t xml:space="preserve"> locations</w:t>
      </w:r>
      <w:r w:rsidR="001325A6">
        <w:rPr>
          <w:rFonts w:ascii="Times New Roman" w:hAnsi="Times New Roman" w:cs="Times New Roman"/>
          <w:sz w:val="24"/>
          <w:szCs w:val="24"/>
        </w:rPr>
        <w:t xml:space="preserve"> throughout the state</w:t>
      </w:r>
    </w:p>
    <w:p w:rsidR="00093B1A" w:rsidRDefault="00093B1A" w:rsidP="00093B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National Guard will begin exercising October 30, 2014 – The Division of Emergency Management and </w:t>
      </w:r>
      <w:r w:rsidR="001325A6">
        <w:rPr>
          <w:rFonts w:ascii="Times New Roman" w:hAnsi="Times New Roman" w:cs="Times New Roman"/>
          <w:sz w:val="24"/>
          <w:szCs w:val="24"/>
        </w:rPr>
        <w:t>State Emergency Response Team (</w:t>
      </w:r>
      <w:r>
        <w:rPr>
          <w:rFonts w:ascii="Times New Roman" w:hAnsi="Times New Roman" w:cs="Times New Roman"/>
          <w:sz w:val="24"/>
          <w:szCs w:val="24"/>
        </w:rPr>
        <w:t>SERT</w:t>
      </w:r>
      <w:r w:rsidR="001325A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63619C">
        <w:rPr>
          <w:rFonts w:ascii="Times New Roman" w:hAnsi="Times New Roman" w:cs="Times New Roman"/>
          <w:sz w:val="24"/>
          <w:szCs w:val="24"/>
        </w:rPr>
        <w:t>participat</w:t>
      </w:r>
      <w:r w:rsidR="001325A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in the exercise on November 3-4, 2014</w:t>
      </w:r>
      <w:r w:rsidR="001325A6">
        <w:rPr>
          <w:rFonts w:ascii="Times New Roman" w:hAnsi="Times New Roman" w:cs="Times New Roman"/>
          <w:sz w:val="24"/>
          <w:szCs w:val="24"/>
        </w:rPr>
        <w:t>,</w:t>
      </w:r>
      <w:r w:rsidR="00B26C28">
        <w:rPr>
          <w:rFonts w:ascii="Times New Roman" w:hAnsi="Times New Roman" w:cs="Times New Roman"/>
          <w:sz w:val="24"/>
          <w:szCs w:val="24"/>
        </w:rPr>
        <w:t xml:space="preserve"> in the State Emergency Operation Center</w:t>
      </w:r>
      <w:r w:rsidR="001325A6">
        <w:rPr>
          <w:rFonts w:ascii="Times New Roman" w:hAnsi="Times New Roman" w:cs="Times New Roman"/>
          <w:sz w:val="24"/>
          <w:szCs w:val="24"/>
        </w:rPr>
        <w:t xml:space="preserve"> (EOC)</w:t>
      </w:r>
    </w:p>
    <w:p w:rsidR="0063619C" w:rsidRDefault="0063619C" w:rsidP="00093B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We will exercise the Emergency Management Assistant Compact (EMAC)</w:t>
      </w:r>
      <w:r w:rsidR="001325A6">
        <w:rPr>
          <w:rFonts w:ascii="Times New Roman" w:hAnsi="Times New Roman" w:cs="Times New Roman"/>
          <w:sz w:val="24"/>
          <w:szCs w:val="24"/>
        </w:rPr>
        <w:t xml:space="preserve">. This will test our ability to </w:t>
      </w:r>
      <w:r>
        <w:rPr>
          <w:rFonts w:ascii="Times New Roman" w:hAnsi="Times New Roman" w:cs="Times New Roman"/>
          <w:sz w:val="24"/>
          <w:szCs w:val="24"/>
        </w:rPr>
        <w:t>work state to state to request teams and resources</w:t>
      </w:r>
    </w:p>
    <w:p w:rsidR="0063619C" w:rsidRDefault="0063619C" w:rsidP="00093B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Out of state participation</w:t>
      </w:r>
      <w:r w:rsidR="00B26C28">
        <w:rPr>
          <w:rFonts w:ascii="Times New Roman" w:hAnsi="Times New Roman" w:cs="Times New Roman"/>
          <w:sz w:val="24"/>
          <w:szCs w:val="24"/>
        </w:rPr>
        <w:t xml:space="preserve"> – Colorado, New Mexico, Wyoming, Idaho are sending in </w:t>
      </w:r>
      <w:r w:rsidR="001325A6">
        <w:rPr>
          <w:rFonts w:ascii="Times New Roman" w:hAnsi="Times New Roman" w:cs="Times New Roman"/>
          <w:sz w:val="24"/>
          <w:szCs w:val="24"/>
        </w:rPr>
        <w:t>units</w:t>
      </w:r>
      <w:r w:rsidR="00B26C28">
        <w:rPr>
          <w:rFonts w:ascii="Times New Roman" w:hAnsi="Times New Roman" w:cs="Times New Roman"/>
          <w:sz w:val="24"/>
          <w:szCs w:val="24"/>
        </w:rPr>
        <w:t xml:space="preserve"> of their National Guard</w:t>
      </w:r>
    </w:p>
    <w:p w:rsidR="00B26C28" w:rsidRDefault="00B26C28" w:rsidP="00B26C2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325A6"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/>
          <w:sz w:val="24"/>
          <w:szCs w:val="24"/>
        </w:rPr>
        <w:t xml:space="preserve"> from FEMA Region VIII </w:t>
      </w:r>
      <w:r w:rsidR="001325A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Defense Coordination Officer Element from Denver </w:t>
      </w:r>
      <w:r w:rsidR="001325A6">
        <w:rPr>
          <w:rFonts w:ascii="Times New Roman" w:hAnsi="Times New Roman" w:cs="Times New Roman"/>
          <w:sz w:val="24"/>
          <w:szCs w:val="24"/>
        </w:rPr>
        <w:t>will also participate</w:t>
      </w:r>
    </w:p>
    <w:p w:rsidR="0094445C" w:rsidRDefault="0094445C" w:rsidP="00B26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Agenda Item: Utah Center of Excellence Update – </w:t>
      </w:r>
      <w:r>
        <w:rPr>
          <w:rFonts w:ascii="Times New Roman" w:hAnsi="Times New Roman" w:cs="Times New Roman"/>
          <w:sz w:val="24"/>
          <w:szCs w:val="24"/>
        </w:rPr>
        <w:t>LTC Michael Silver /Utah National Guard</w:t>
      </w:r>
    </w:p>
    <w:p w:rsidR="0094445C" w:rsidRDefault="0094445C" w:rsidP="009444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LTC Silver </w:t>
      </w:r>
      <w:r w:rsidR="001325A6">
        <w:rPr>
          <w:rFonts w:ascii="Times New Roman" w:hAnsi="Times New Roman" w:cs="Times New Roman"/>
          <w:sz w:val="24"/>
          <w:szCs w:val="24"/>
        </w:rPr>
        <w:t>provided an update from the previous meeting on the status</w:t>
      </w:r>
      <w:r w:rsidR="00D531B5">
        <w:rPr>
          <w:rFonts w:ascii="Times New Roman" w:hAnsi="Times New Roman" w:cs="Times New Roman"/>
          <w:sz w:val="24"/>
          <w:szCs w:val="24"/>
        </w:rPr>
        <w:t xml:space="preserve"> </w:t>
      </w:r>
      <w:r w:rsidR="001325A6">
        <w:rPr>
          <w:rFonts w:ascii="Times New Roman" w:hAnsi="Times New Roman" w:cs="Times New Roman"/>
          <w:sz w:val="24"/>
          <w:szCs w:val="24"/>
        </w:rPr>
        <w:t xml:space="preserve">of the Utah Center of </w:t>
      </w:r>
      <w:r w:rsidR="00D531B5">
        <w:rPr>
          <w:rFonts w:ascii="Times New Roman" w:hAnsi="Times New Roman" w:cs="Times New Roman"/>
          <w:sz w:val="24"/>
          <w:szCs w:val="24"/>
        </w:rPr>
        <w:t xml:space="preserve">Excellence </w:t>
      </w:r>
      <w:r>
        <w:rPr>
          <w:rFonts w:ascii="Times New Roman" w:hAnsi="Times New Roman" w:cs="Times New Roman"/>
          <w:sz w:val="24"/>
          <w:szCs w:val="24"/>
        </w:rPr>
        <w:t xml:space="preserve">updated </w:t>
      </w:r>
    </w:p>
    <w:p w:rsidR="00093B1A" w:rsidRDefault="00D531B5" w:rsidP="009444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met</w:t>
      </w:r>
      <w:r w:rsidR="00093B1A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Utah</w:t>
      </w:r>
      <w:r w:rsidR="00093B1A">
        <w:rPr>
          <w:rFonts w:ascii="Times New Roman" w:hAnsi="Times New Roman" w:cs="Times New Roman"/>
          <w:sz w:val="24"/>
          <w:szCs w:val="24"/>
        </w:rPr>
        <w:t xml:space="preserve"> Division of Emergency Management</w:t>
      </w:r>
      <w:r>
        <w:rPr>
          <w:rFonts w:ascii="Times New Roman" w:hAnsi="Times New Roman" w:cs="Times New Roman"/>
          <w:sz w:val="24"/>
          <w:szCs w:val="24"/>
        </w:rPr>
        <w:t>, FEMA and Utah Valley University</w:t>
      </w:r>
    </w:p>
    <w:p w:rsidR="00093B1A" w:rsidRDefault="00093B1A" w:rsidP="00093B1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31B5">
        <w:rPr>
          <w:rFonts w:ascii="Times New Roman" w:hAnsi="Times New Roman" w:cs="Times New Roman"/>
          <w:sz w:val="24"/>
          <w:szCs w:val="24"/>
        </w:rPr>
        <w:t>Has met a</w:t>
      </w:r>
      <w:r>
        <w:rPr>
          <w:rFonts w:ascii="Times New Roman" w:hAnsi="Times New Roman" w:cs="Times New Roman"/>
          <w:sz w:val="24"/>
          <w:szCs w:val="24"/>
        </w:rPr>
        <w:t>lso reaching out to locals, and tribes</w:t>
      </w:r>
    </w:p>
    <w:p w:rsidR="00455DA1" w:rsidRDefault="00455DA1" w:rsidP="00455D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Utah Center of Excellence mission is: “A partnership of Utah Response element, </w:t>
      </w:r>
      <w:r w:rsidR="006D6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Federal, University, and non-government entities</w:t>
      </w:r>
    </w:p>
    <w:p w:rsidR="00455DA1" w:rsidRDefault="00455DA1" w:rsidP="00455D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based on disaster mitigation, response, recovery, and cost in cut program</w:t>
      </w:r>
    </w:p>
    <w:p w:rsidR="00455DA1" w:rsidRDefault="00455DA1" w:rsidP="00455D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Where? Any campus is to be determined</w:t>
      </w:r>
    </w:p>
    <w:p w:rsidR="00D531B5" w:rsidRPr="00D531B5" w:rsidRDefault="00D531B5" w:rsidP="00D531B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to find ways to get college credit for completing FEMA courses</w:t>
      </w:r>
    </w:p>
    <w:p w:rsidR="00093B1A" w:rsidRDefault="00093B1A" w:rsidP="00D53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9C">
        <w:rPr>
          <w:rFonts w:ascii="Times New Roman" w:hAnsi="Times New Roman" w:cs="Times New Roman"/>
          <w:b/>
          <w:sz w:val="28"/>
          <w:szCs w:val="28"/>
        </w:rPr>
        <w:t>Agenda Item: All Hazard Incident Management Teams</w:t>
      </w:r>
      <w:r w:rsidR="00636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19C">
        <w:rPr>
          <w:rFonts w:ascii="Times New Roman" w:hAnsi="Times New Roman" w:cs="Times New Roman"/>
          <w:sz w:val="24"/>
          <w:szCs w:val="24"/>
        </w:rPr>
        <w:t>– Ted Woolley / Division of Emergency Management</w:t>
      </w:r>
    </w:p>
    <w:p w:rsidR="0063619C" w:rsidRDefault="0063619C" w:rsidP="006D6C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</w:t>
      </w:r>
      <w:r w:rsidR="00D531B5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IMT is to provide assistance and support for incidents when requested</w:t>
      </w:r>
    </w:p>
    <w:p w:rsidR="0063619C" w:rsidRDefault="0063619C" w:rsidP="006361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IMT</w:t>
      </w:r>
      <w:r w:rsidR="00D531B5">
        <w:rPr>
          <w:rFonts w:ascii="Times New Roman" w:hAnsi="Times New Roman" w:cs="Times New Roman"/>
          <w:sz w:val="24"/>
          <w:szCs w:val="24"/>
        </w:rPr>
        <w:t>’s consist of</w:t>
      </w:r>
      <w:r>
        <w:rPr>
          <w:rFonts w:ascii="Times New Roman" w:hAnsi="Times New Roman" w:cs="Times New Roman"/>
          <w:sz w:val="24"/>
          <w:szCs w:val="24"/>
        </w:rPr>
        <w:t xml:space="preserve"> trained individuals who come together as a team to provide  </w:t>
      </w:r>
      <w:r w:rsidR="00D531B5">
        <w:rPr>
          <w:rFonts w:ascii="Times New Roman" w:hAnsi="Times New Roman" w:cs="Times New Roman"/>
          <w:sz w:val="24"/>
          <w:szCs w:val="24"/>
        </w:rPr>
        <w:t>support for</w:t>
      </w:r>
      <w:r>
        <w:rPr>
          <w:rFonts w:ascii="Times New Roman" w:hAnsi="Times New Roman" w:cs="Times New Roman"/>
          <w:sz w:val="24"/>
          <w:szCs w:val="24"/>
        </w:rPr>
        <w:t xml:space="preserve"> different</w:t>
      </w:r>
      <w:r w:rsidR="00D531B5">
        <w:rPr>
          <w:rFonts w:ascii="Times New Roman" w:hAnsi="Times New Roman" w:cs="Times New Roman"/>
          <w:sz w:val="24"/>
          <w:szCs w:val="24"/>
        </w:rPr>
        <w:t xml:space="preserve"> Incident Command System (</w:t>
      </w:r>
      <w:r>
        <w:rPr>
          <w:rFonts w:ascii="Times New Roman" w:hAnsi="Times New Roman" w:cs="Times New Roman"/>
          <w:sz w:val="24"/>
          <w:szCs w:val="24"/>
        </w:rPr>
        <w:t>ICS</w:t>
      </w:r>
      <w:r w:rsidR="00D531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positions</w:t>
      </w:r>
    </w:p>
    <w:p w:rsidR="0063619C" w:rsidRDefault="0063619C" w:rsidP="006361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IMT</w:t>
      </w:r>
      <w:r w:rsidR="00D531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only responds when requested</w:t>
      </w:r>
    </w:p>
    <w:p w:rsidR="0063619C" w:rsidRDefault="0063619C" w:rsidP="006361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agencies determine if they want to build an IMT</w:t>
      </w:r>
      <w:r w:rsidR="00DA1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19C" w:rsidRDefault="000716FF" w:rsidP="006361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 provides IMT training</w:t>
      </w:r>
      <w:r w:rsidR="00D531B5">
        <w:rPr>
          <w:rFonts w:ascii="Times New Roman" w:hAnsi="Times New Roman" w:cs="Times New Roman"/>
          <w:sz w:val="24"/>
          <w:szCs w:val="24"/>
        </w:rPr>
        <w:t xml:space="preserve"> through academies</w:t>
      </w:r>
    </w:p>
    <w:p w:rsidR="000716FF" w:rsidRDefault="000716FF" w:rsidP="000716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Trainees assist with incidents, events, and exercises</w:t>
      </w:r>
    </w:p>
    <w:p w:rsidR="000716FF" w:rsidRDefault="000716FF" w:rsidP="000716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 Region VIII</w:t>
      </w:r>
      <w:r w:rsidR="00D531B5">
        <w:rPr>
          <w:rFonts w:ascii="Times New Roman" w:hAnsi="Times New Roman" w:cs="Times New Roman"/>
          <w:sz w:val="24"/>
          <w:szCs w:val="24"/>
        </w:rPr>
        <w:t xml:space="preserve"> has</w:t>
      </w:r>
      <w:r>
        <w:rPr>
          <w:rFonts w:ascii="Times New Roman" w:hAnsi="Times New Roman" w:cs="Times New Roman"/>
          <w:sz w:val="24"/>
          <w:szCs w:val="24"/>
        </w:rPr>
        <w:t xml:space="preserve"> provide</w:t>
      </w:r>
      <w:r w:rsidR="000E0AC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money for training</w:t>
      </w:r>
    </w:p>
    <w:p w:rsidR="000716FF" w:rsidRDefault="000716FF" w:rsidP="000716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Qualification Review Committee (QRC) reviews </w:t>
      </w:r>
      <w:r w:rsidR="000E0AC8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individuals qualification</w:t>
      </w:r>
      <w:r w:rsidR="000E0AC8">
        <w:rPr>
          <w:rFonts w:ascii="Times New Roman" w:hAnsi="Times New Roman" w:cs="Times New Roman"/>
          <w:sz w:val="24"/>
          <w:szCs w:val="24"/>
        </w:rPr>
        <w:t xml:space="preserve"> to participate on an IMT</w:t>
      </w:r>
    </w:p>
    <w:p w:rsidR="006D6C3C" w:rsidRDefault="006D6C3C" w:rsidP="000716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another Academy in February</w:t>
      </w:r>
      <w:r w:rsidR="000E0AC8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here is still space available</w:t>
      </w:r>
      <w:r w:rsidR="000E0AC8">
        <w:rPr>
          <w:rFonts w:ascii="Times New Roman" w:hAnsi="Times New Roman" w:cs="Times New Roman"/>
          <w:sz w:val="24"/>
          <w:szCs w:val="24"/>
        </w:rPr>
        <w:t>.</w:t>
      </w:r>
      <w:r w:rsidR="00DA194B">
        <w:rPr>
          <w:rFonts w:ascii="Times New Roman" w:hAnsi="Times New Roman" w:cs="Times New Roman"/>
          <w:sz w:val="24"/>
          <w:szCs w:val="24"/>
        </w:rPr>
        <w:t xml:space="preserve"> </w:t>
      </w:r>
      <w:r w:rsidR="000E0AC8">
        <w:rPr>
          <w:rFonts w:ascii="Times New Roman" w:hAnsi="Times New Roman" w:cs="Times New Roman"/>
          <w:sz w:val="24"/>
          <w:szCs w:val="24"/>
        </w:rPr>
        <w:t>Y</w:t>
      </w:r>
      <w:r w:rsidR="00DA194B">
        <w:rPr>
          <w:rFonts w:ascii="Times New Roman" w:hAnsi="Times New Roman" w:cs="Times New Roman"/>
          <w:sz w:val="24"/>
          <w:szCs w:val="24"/>
        </w:rPr>
        <w:t xml:space="preserve">ou need to </w:t>
      </w:r>
      <w:r w:rsidR="000E0AC8">
        <w:rPr>
          <w:rFonts w:ascii="Times New Roman" w:hAnsi="Times New Roman" w:cs="Times New Roman"/>
          <w:sz w:val="24"/>
          <w:szCs w:val="24"/>
        </w:rPr>
        <w:t xml:space="preserve">take </w:t>
      </w:r>
      <w:r w:rsidR="00DA194B">
        <w:rPr>
          <w:rFonts w:ascii="Times New Roman" w:hAnsi="Times New Roman" w:cs="Times New Roman"/>
          <w:sz w:val="24"/>
          <w:szCs w:val="24"/>
        </w:rPr>
        <w:t xml:space="preserve"> ICS 300</w:t>
      </w:r>
      <w:r w:rsidR="000E0AC8">
        <w:rPr>
          <w:rFonts w:ascii="Times New Roman" w:hAnsi="Times New Roman" w:cs="Times New Roman"/>
          <w:sz w:val="24"/>
          <w:szCs w:val="24"/>
        </w:rPr>
        <w:t xml:space="preserve"> as a prerequisite </w:t>
      </w:r>
      <w:r w:rsidR="00DA1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3C" w:rsidRDefault="006D6C3C" w:rsidP="000716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Task Book for the position of All-Hazards Unit Leader</w:t>
      </w:r>
    </w:p>
    <w:p w:rsidR="006D6C3C" w:rsidRDefault="006D6C3C" w:rsidP="006D6C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Class room is a small portion</w:t>
      </w:r>
    </w:p>
    <w:p w:rsidR="006D6C3C" w:rsidRDefault="006D6C3C" w:rsidP="006D6C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It will take a couple of years to complete the Task Book depending on how fast you can get your </w:t>
      </w:r>
      <w:r w:rsidR="000E0AC8">
        <w:rPr>
          <w:rFonts w:ascii="Times New Roman" w:hAnsi="Times New Roman" w:cs="Times New Roman"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 xml:space="preserve"> signed off</w:t>
      </w:r>
    </w:p>
    <w:p w:rsidR="00DA194B" w:rsidRPr="00DA194B" w:rsidRDefault="00DA194B" w:rsidP="00DA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will be consistent from state to state</w:t>
      </w:r>
    </w:p>
    <w:p w:rsidR="000716FF" w:rsidRDefault="000716FF" w:rsidP="00DA1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Agenda Item: Utah Fuel Network – </w:t>
      </w:r>
      <w:r w:rsidRPr="000716FF">
        <w:rPr>
          <w:rFonts w:ascii="Times New Roman" w:hAnsi="Times New Roman" w:cs="Times New Roman"/>
          <w:sz w:val="24"/>
          <w:szCs w:val="24"/>
        </w:rPr>
        <w:t>Jeff Done</w:t>
      </w:r>
      <w:r>
        <w:rPr>
          <w:rFonts w:ascii="Times New Roman" w:hAnsi="Times New Roman" w:cs="Times New Roman"/>
          <w:sz w:val="24"/>
          <w:szCs w:val="24"/>
        </w:rPr>
        <w:t xml:space="preserve"> / Utah Div. of Fleet Operation</w:t>
      </w:r>
      <w:r w:rsidR="000E0AC8">
        <w:rPr>
          <w:rFonts w:ascii="Times New Roman" w:hAnsi="Times New Roman" w:cs="Times New Roman"/>
          <w:sz w:val="24"/>
          <w:szCs w:val="24"/>
        </w:rPr>
        <w:t>s</w:t>
      </w:r>
    </w:p>
    <w:p w:rsidR="000716FF" w:rsidRDefault="000716FF" w:rsidP="00071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Utah Div. of Emergency Management</w:t>
      </w:r>
    </w:p>
    <w:p w:rsidR="000716FF" w:rsidRPr="00F861C8" w:rsidRDefault="000716FF" w:rsidP="000716F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went over the Governor’s Energy Emergency Guide and Checklist</w:t>
      </w:r>
    </w:p>
    <w:p w:rsidR="00F861C8" w:rsidRDefault="00F861C8" w:rsidP="00F861C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Primary role of the state is fact-finding and monitoring rather than direct intervention</w:t>
      </w:r>
    </w:p>
    <w:p w:rsidR="00F861C8" w:rsidRDefault="00F861C8" w:rsidP="00F861C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Restoration of normal operations at energy facilities is the responsibility of the facility owners</w:t>
      </w:r>
    </w:p>
    <w:p w:rsidR="00C539E1" w:rsidRDefault="00F861C8" w:rsidP="00F861C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Local governments will need to be involved with </w:t>
      </w:r>
      <w:r w:rsidR="00C539E1">
        <w:rPr>
          <w:rFonts w:ascii="Times New Roman" w:hAnsi="Times New Roman" w:cs="Times New Roman"/>
          <w:sz w:val="24"/>
          <w:szCs w:val="24"/>
        </w:rPr>
        <w:t>implementation</w:t>
      </w:r>
      <w:r>
        <w:rPr>
          <w:rFonts w:ascii="Times New Roman" w:hAnsi="Times New Roman" w:cs="Times New Roman"/>
          <w:sz w:val="24"/>
          <w:szCs w:val="24"/>
        </w:rPr>
        <w:t xml:space="preserve"> of energy </w:t>
      </w:r>
      <w:r w:rsidR="00C539E1">
        <w:rPr>
          <w:rFonts w:ascii="Times New Roman" w:hAnsi="Times New Roman" w:cs="Times New Roman"/>
          <w:sz w:val="24"/>
          <w:szCs w:val="24"/>
        </w:rPr>
        <w:t xml:space="preserve">supply demand reduction </w:t>
      </w:r>
      <w:r>
        <w:rPr>
          <w:rFonts w:ascii="Times New Roman" w:hAnsi="Times New Roman" w:cs="Times New Roman"/>
          <w:sz w:val="24"/>
          <w:szCs w:val="24"/>
        </w:rPr>
        <w:t>measures</w:t>
      </w:r>
      <w:r w:rsidR="00C539E1">
        <w:rPr>
          <w:rFonts w:ascii="Times New Roman" w:hAnsi="Times New Roman" w:cs="Times New Roman"/>
          <w:sz w:val="24"/>
          <w:szCs w:val="24"/>
        </w:rPr>
        <w:t>.</w:t>
      </w:r>
    </w:p>
    <w:p w:rsidR="00DA194B" w:rsidRDefault="00DA194B" w:rsidP="00F861C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539E1">
        <w:rPr>
          <w:rFonts w:ascii="Times New Roman" w:hAnsi="Times New Roman" w:cs="Times New Roman"/>
          <w:sz w:val="24"/>
          <w:szCs w:val="24"/>
        </w:rPr>
        <w:t>DEM maintains a</w:t>
      </w:r>
      <w:r w:rsidR="000E0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24/7 list </w:t>
      </w:r>
      <w:r w:rsidR="000E70C3">
        <w:rPr>
          <w:rFonts w:ascii="Times New Roman" w:hAnsi="Times New Roman" w:cs="Times New Roman"/>
          <w:sz w:val="24"/>
          <w:szCs w:val="24"/>
        </w:rPr>
        <w:t>of energy sector contacts,</w:t>
      </w:r>
      <w:r>
        <w:rPr>
          <w:rFonts w:ascii="Times New Roman" w:hAnsi="Times New Roman" w:cs="Times New Roman"/>
          <w:sz w:val="24"/>
          <w:szCs w:val="24"/>
        </w:rPr>
        <w:t xml:space="preserve"> and state</w:t>
      </w:r>
      <w:r w:rsidR="000E70C3">
        <w:rPr>
          <w:rFonts w:ascii="Times New Roman" w:hAnsi="Times New Roman" w:cs="Times New Roman"/>
          <w:sz w:val="24"/>
          <w:szCs w:val="24"/>
        </w:rPr>
        <w:t xml:space="preserve"> and federal</w:t>
      </w:r>
      <w:r>
        <w:rPr>
          <w:rFonts w:ascii="Times New Roman" w:hAnsi="Times New Roman" w:cs="Times New Roman"/>
          <w:sz w:val="24"/>
          <w:szCs w:val="24"/>
        </w:rPr>
        <w:t xml:space="preserve"> agencies to coordinate efforts</w:t>
      </w:r>
    </w:p>
    <w:p w:rsidR="00B86125" w:rsidRDefault="00DA194B" w:rsidP="00DA19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6125">
        <w:rPr>
          <w:rFonts w:ascii="Times New Roman" w:hAnsi="Times New Roman" w:cs="Times New Roman"/>
          <w:sz w:val="24"/>
          <w:szCs w:val="24"/>
        </w:rPr>
        <w:t>. Pat highly suggested that we always keep our gas tanks half full</w:t>
      </w:r>
      <w:r w:rsidR="00C539E1">
        <w:rPr>
          <w:rFonts w:ascii="Times New Roman" w:hAnsi="Times New Roman" w:cs="Times New Roman"/>
          <w:sz w:val="24"/>
          <w:szCs w:val="24"/>
        </w:rPr>
        <w:t>,</w:t>
      </w:r>
      <w:r w:rsidR="00B86125">
        <w:rPr>
          <w:rFonts w:ascii="Times New Roman" w:hAnsi="Times New Roman" w:cs="Times New Roman"/>
          <w:sz w:val="24"/>
          <w:szCs w:val="24"/>
        </w:rPr>
        <w:t xml:space="preserve"> in case of </w:t>
      </w:r>
      <w:r w:rsidR="000E70C3">
        <w:rPr>
          <w:rFonts w:ascii="Times New Roman" w:hAnsi="Times New Roman" w:cs="Times New Roman"/>
          <w:sz w:val="24"/>
          <w:szCs w:val="24"/>
        </w:rPr>
        <w:t xml:space="preserve">a </w:t>
      </w:r>
      <w:r w:rsidR="00B86125">
        <w:rPr>
          <w:rFonts w:ascii="Times New Roman" w:hAnsi="Times New Roman" w:cs="Times New Roman"/>
          <w:sz w:val="24"/>
          <w:szCs w:val="24"/>
        </w:rPr>
        <w:t>power loss and we can’t fill our tanks</w:t>
      </w:r>
    </w:p>
    <w:p w:rsidR="00932ECB" w:rsidRDefault="00B86125" w:rsidP="00DA19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6125">
        <w:rPr>
          <w:rFonts w:ascii="Times New Roman" w:hAnsi="Times New Roman" w:cs="Times New Roman"/>
          <w:sz w:val="24"/>
          <w:szCs w:val="24"/>
        </w:rPr>
        <w:lastRenderedPageBreak/>
        <w:t xml:space="preserve">Jeff </w:t>
      </w:r>
      <w:proofErr w:type="gramStart"/>
      <w:r w:rsidRPr="00B86125">
        <w:rPr>
          <w:rFonts w:ascii="Times New Roman" w:hAnsi="Times New Roman" w:cs="Times New Roman"/>
          <w:sz w:val="24"/>
          <w:szCs w:val="24"/>
        </w:rPr>
        <w:t>Done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responsible for 130 </w:t>
      </w:r>
      <w:r w:rsidR="00417CBA">
        <w:rPr>
          <w:rFonts w:ascii="Times New Roman" w:hAnsi="Times New Roman" w:cs="Times New Roman"/>
          <w:sz w:val="24"/>
          <w:szCs w:val="24"/>
        </w:rPr>
        <w:t>automated f</w:t>
      </w:r>
      <w:r>
        <w:rPr>
          <w:rFonts w:ascii="Times New Roman" w:hAnsi="Times New Roman" w:cs="Times New Roman"/>
          <w:sz w:val="24"/>
          <w:szCs w:val="24"/>
        </w:rPr>
        <w:t>uel sites</w:t>
      </w:r>
      <w:r w:rsidR="00417CBA">
        <w:rPr>
          <w:rFonts w:ascii="Times New Roman" w:hAnsi="Times New Roman" w:cs="Times New Roman"/>
          <w:sz w:val="24"/>
          <w:szCs w:val="24"/>
        </w:rPr>
        <w:t xml:space="preserve"> throughout the state of Utah</w:t>
      </w:r>
      <w:r w:rsidR="000E0AC8">
        <w:rPr>
          <w:rFonts w:ascii="Times New Roman" w:hAnsi="Times New Roman" w:cs="Times New Roman"/>
          <w:sz w:val="24"/>
          <w:szCs w:val="24"/>
        </w:rPr>
        <w:t>.</w:t>
      </w:r>
      <w:r w:rsidR="00417CBA">
        <w:rPr>
          <w:rFonts w:ascii="Times New Roman" w:hAnsi="Times New Roman" w:cs="Times New Roman"/>
          <w:sz w:val="24"/>
          <w:szCs w:val="24"/>
        </w:rPr>
        <w:t xml:space="preserve"> </w:t>
      </w:r>
      <w:r w:rsidR="000E0AC8">
        <w:rPr>
          <w:rFonts w:ascii="Times New Roman" w:hAnsi="Times New Roman" w:cs="Times New Roman"/>
          <w:sz w:val="24"/>
          <w:szCs w:val="24"/>
        </w:rPr>
        <w:t xml:space="preserve">State Fleet Operations has </w:t>
      </w:r>
      <w:r w:rsidR="00417CBA">
        <w:rPr>
          <w:rFonts w:ascii="Times New Roman" w:hAnsi="Times New Roman" w:cs="Times New Roman"/>
          <w:sz w:val="24"/>
          <w:szCs w:val="24"/>
        </w:rPr>
        <w:t xml:space="preserve">partnered with private sector </w:t>
      </w:r>
      <w:r w:rsidR="000E0AC8">
        <w:rPr>
          <w:rFonts w:ascii="Times New Roman" w:hAnsi="Times New Roman" w:cs="Times New Roman"/>
          <w:sz w:val="24"/>
          <w:szCs w:val="24"/>
        </w:rPr>
        <w:t>partners to extend our fueling options to approximately</w:t>
      </w:r>
      <w:r w:rsidR="00417CBA">
        <w:rPr>
          <w:rFonts w:ascii="Times New Roman" w:hAnsi="Times New Roman" w:cs="Times New Roman"/>
          <w:sz w:val="24"/>
          <w:szCs w:val="24"/>
        </w:rPr>
        <w:t xml:space="preserve">1200 commercial </w:t>
      </w:r>
      <w:r w:rsidR="00932ECB">
        <w:rPr>
          <w:rFonts w:ascii="Times New Roman" w:hAnsi="Times New Roman" w:cs="Times New Roman"/>
          <w:sz w:val="24"/>
          <w:szCs w:val="24"/>
        </w:rPr>
        <w:t xml:space="preserve">stations </w:t>
      </w:r>
      <w:r w:rsidR="00417CBA">
        <w:rPr>
          <w:rFonts w:ascii="Times New Roman" w:hAnsi="Times New Roman" w:cs="Times New Roman"/>
          <w:sz w:val="24"/>
          <w:szCs w:val="24"/>
        </w:rPr>
        <w:t xml:space="preserve">that our </w:t>
      </w:r>
      <w:r w:rsidR="000E0AC8">
        <w:rPr>
          <w:rFonts w:ascii="Times New Roman" w:hAnsi="Times New Roman" w:cs="Times New Roman"/>
          <w:sz w:val="24"/>
          <w:szCs w:val="24"/>
        </w:rPr>
        <w:t xml:space="preserve">state </w:t>
      </w:r>
      <w:r w:rsidR="00417CBA">
        <w:rPr>
          <w:rFonts w:ascii="Times New Roman" w:hAnsi="Times New Roman" w:cs="Times New Roman"/>
          <w:sz w:val="24"/>
          <w:szCs w:val="24"/>
        </w:rPr>
        <w:t>fuel card</w:t>
      </w:r>
      <w:r w:rsidR="00932ECB">
        <w:rPr>
          <w:rFonts w:ascii="Times New Roman" w:hAnsi="Times New Roman" w:cs="Times New Roman"/>
          <w:sz w:val="24"/>
          <w:szCs w:val="24"/>
        </w:rPr>
        <w:t>s are used at</w:t>
      </w:r>
      <w:r w:rsidR="000E0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CB" w:rsidRDefault="00DA00AC" w:rsidP="00DA19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="00417CBA">
        <w:rPr>
          <w:rFonts w:ascii="Times New Roman" w:hAnsi="Times New Roman" w:cs="Times New Roman"/>
          <w:sz w:val="24"/>
          <w:szCs w:val="24"/>
        </w:rPr>
        <w:t>4</w:t>
      </w:r>
      <w:r w:rsidR="00B86125">
        <w:rPr>
          <w:rFonts w:ascii="Times New Roman" w:hAnsi="Times New Roman" w:cs="Times New Roman"/>
          <w:sz w:val="24"/>
          <w:szCs w:val="24"/>
        </w:rPr>
        <w:t xml:space="preserve">0,000 </w:t>
      </w:r>
      <w:r w:rsidR="00417CBA">
        <w:rPr>
          <w:rFonts w:ascii="Times New Roman" w:hAnsi="Times New Roman" w:cs="Times New Roman"/>
          <w:sz w:val="24"/>
          <w:szCs w:val="24"/>
        </w:rPr>
        <w:t xml:space="preserve">active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Fuelman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C539E1">
        <w:rPr>
          <w:rFonts w:ascii="Times New Roman" w:hAnsi="Times New Roman" w:cs="Times New Roman"/>
          <w:sz w:val="24"/>
          <w:szCs w:val="24"/>
        </w:rPr>
        <w:t>ascards</w:t>
      </w:r>
      <w:proofErr w:type="spellEnd"/>
      <w:r w:rsidR="00C539E1">
        <w:rPr>
          <w:rFonts w:ascii="Times New Roman" w:hAnsi="Times New Roman" w:cs="Times New Roman"/>
          <w:sz w:val="24"/>
          <w:szCs w:val="24"/>
        </w:rPr>
        <w:t>,</w:t>
      </w:r>
      <w:r w:rsidR="00B86125">
        <w:rPr>
          <w:rFonts w:ascii="Times New Roman" w:hAnsi="Times New Roman" w:cs="Times New Roman"/>
          <w:sz w:val="24"/>
          <w:szCs w:val="24"/>
        </w:rPr>
        <w:t xml:space="preserve"> 7,000 </w:t>
      </w:r>
      <w:r w:rsidR="00417CBA">
        <w:rPr>
          <w:rFonts w:ascii="Times New Roman" w:hAnsi="Times New Roman" w:cs="Times New Roman"/>
          <w:sz w:val="24"/>
          <w:szCs w:val="24"/>
        </w:rPr>
        <w:t xml:space="preserve">of them </w:t>
      </w:r>
      <w:r w:rsidR="000E0AC8">
        <w:rPr>
          <w:rFonts w:ascii="Times New Roman" w:hAnsi="Times New Roman" w:cs="Times New Roman"/>
          <w:sz w:val="24"/>
          <w:szCs w:val="24"/>
        </w:rPr>
        <w:t>belong to</w:t>
      </w:r>
      <w:r w:rsidR="00417CBA">
        <w:rPr>
          <w:rFonts w:ascii="Times New Roman" w:hAnsi="Times New Roman" w:cs="Times New Roman"/>
          <w:sz w:val="24"/>
          <w:szCs w:val="24"/>
        </w:rPr>
        <w:t xml:space="preserve"> state agencies and higher education</w:t>
      </w:r>
      <w:r w:rsidR="000E0AC8">
        <w:rPr>
          <w:rFonts w:ascii="Times New Roman" w:hAnsi="Times New Roman" w:cs="Times New Roman"/>
          <w:sz w:val="24"/>
          <w:szCs w:val="24"/>
        </w:rPr>
        <w:t>.</w:t>
      </w:r>
      <w:r w:rsidR="00417CBA">
        <w:rPr>
          <w:rFonts w:ascii="Times New Roman" w:hAnsi="Times New Roman" w:cs="Times New Roman"/>
          <w:sz w:val="24"/>
          <w:szCs w:val="24"/>
        </w:rPr>
        <w:t xml:space="preserve"> </w:t>
      </w:r>
      <w:r w:rsidR="000E0AC8">
        <w:rPr>
          <w:rFonts w:ascii="Times New Roman" w:hAnsi="Times New Roman" w:cs="Times New Roman"/>
          <w:sz w:val="24"/>
          <w:szCs w:val="24"/>
        </w:rPr>
        <w:t>The</w:t>
      </w:r>
      <w:r w:rsidR="00417CBA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maining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33,000</w:t>
      </w:r>
      <w:r w:rsidR="00417CBA">
        <w:rPr>
          <w:rFonts w:ascii="Times New Roman" w:hAnsi="Times New Roman" w:cs="Times New Roman"/>
          <w:sz w:val="24"/>
          <w:szCs w:val="24"/>
        </w:rPr>
        <w:t xml:space="preserve"> belong to</w:t>
      </w:r>
      <w:r>
        <w:rPr>
          <w:rFonts w:ascii="Times New Roman" w:hAnsi="Times New Roman" w:cs="Times New Roman"/>
          <w:sz w:val="24"/>
          <w:szCs w:val="24"/>
        </w:rPr>
        <w:t xml:space="preserve"> local tax supported entities such as</w:t>
      </w:r>
      <w:r w:rsidR="00417CBA">
        <w:rPr>
          <w:rFonts w:ascii="Times New Roman" w:hAnsi="Times New Roman" w:cs="Times New Roman"/>
          <w:sz w:val="24"/>
          <w:szCs w:val="24"/>
        </w:rPr>
        <w:t xml:space="preserve"> cities</w:t>
      </w:r>
      <w:r w:rsidR="000E0AC8">
        <w:rPr>
          <w:rFonts w:ascii="Times New Roman" w:hAnsi="Times New Roman" w:cs="Times New Roman"/>
          <w:sz w:val="24"/>
          <w:szCs w:val="24"/>
        </w:rPr>
        <w:t>,</w:t>
      </w:r>
      <w:r w:rsidR="00417CBA">
        <w:rPr>
          <w:rFonts w:ascii="Times New Roman" w:hAnsi="Times New Roman" w:cs="Times New Roman"/>
          <w:sz w:val="24"/>
          <w:szCs w:val="24"/>
        </w:rPr>
        <w:t xml:space="preserve"> towns, and counties</w:t>
      </w:r>
      <w:r>
        <w:rPr>
          <w:rFonts w:ascii="Times New Roman" w:hAnsi="Times New Roman" w:cs="Times New Roman"/>
          <w:sz w:val="24"/>
          <w:szCs w:val="24"/>
        </w:rPr>
        <w:t>, school districts, special improvement districts, etc</w:t>
      </w:r>
      <w:r w:rsidR="00932ECB">
        <w:rPr>
          <w:rFonts w:ascii="Times New Roman" w:hAnsi="Times New Roman" w:cs="Times New Roman"/>
          <w:sz w:val="24"/>
          <w:szCs w:val="24"/>
        </w:rPr>
        <w:t>.</w:t>
      </w:r>
    </w:p>
    <w:p w:rsidR="00932ECB" w:rsidRDefault="00932ECB" w:rsidP="00DA19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7CBA">
        <w:rPr>
          <w:rFonts w:ascii="Times New Roman" w:hAnsi="Times New Roman" w:cs="Times New Roman"/>
          <w:sz w:val="24"/>
          <w:szCs w:val="24"/>
        </w:rPr>
        <w:t xml:space="preserve">e </w:t>
      </w:r>
      <w:r w:rsidR="000E0AC8">
        <w:rPr>
          <w:rFonts w:ascii="Times New Roman" w:hAnsi="Times New Roman" w:cs="Times New Roman"/>
          <w:sz w:val="24"/>
          <w:szCs w:val="24"/>
        </w:rPr>
        <w:t xml:space="preserve">can </w:t>
      </w:r>
      <w:r w:rsidR="00417CBA">
        <w:rPr>
          <w:rFonts w:ascii="Times New Roman" w:hAnsi="Times New Roman" w:cs="Times New Roman"/>
          <w:sz w:val="24"/>
          <w:szCs w:val="24"/>
        </w:rPr>
        <w:t xml:space="preserve">provide emergency fueling to most of the state.  </w:t>
      </w:r>
    </w:p>
    <w:p w:rsidR="00932ECB" w:rsidRDefault="00417CBA" w:rsidP="00DA19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Lake City has its own emergency fuel tank</w:t>
      </w:r>
      <w:r w:rsidR="000E0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Salt Lake County has its own emergency fuel tank</w:t>
      </w:r>
      <w:r w:rsidR="000E0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CB" w:rsidRDefault="00932ECB" w:rsidP="00DA19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7CBA">
        <w:rPr>
          <w:rFonts w:ascii="Times New Roman" w:hAnsi="Times New Roman" w:cs="Times New Roman"/>
          <w:sz w:val="24"/>
          <w:szCs w:val="24"/>
        </w:rPr>
        <w:t xml:space="preserve">f the 130 fuel sites 29 are </w:t>
      </w:r>
      <w:r w:rsidR="000E0AC8">
        <w:rPr>
          <w:rFonts w:ascii="Times New Roman" w:hAnsi="Times New Roman" w:cs="Times New Roman"/>
          <w:sz w:val="24"/>
          <w:szCs w:val="24"/>
        </w:rPr>
        <w:t>t</w:t>
      </w:r>
      <w:r w:rsidR="00417CBA">
        <w:rPr>
          <w:rFonts w:ascii="Times New Roman" w:hAnsi="Times New Roman" w:cs="Times New Roman"/>
          <w:sz w:val="24"/>
          <w:szCs w:val="24"/>
        </w:rPr>
        <w:t>ier one sites</w:t>
      </w:r>
      <w:r w:rsidR="000E0AC8">
        <w:rPr>
          <w:rFonts w:ascii="Times New Roman" w:hAnsi="Times New Roman" w:cs="Times New Roman"/>
          <w:sz w:val="24"/>
          <w:szCs w:val="24"/>
        </w:rPr>
        <w:t>.</w:t>
      </w:r>
      <w:r w:rsidR="00417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CB" w:rsidRDefault="00932ECB" w:rsidP="00DA19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17CBA">
        <w:rPr>
          <w:rFonts w:ascii="Times New Roman" w:hAnsi="Times New Roman" w:cs="Times New Roman"/>
          <w:sz w:val="24"/>
          <w:szCs w:val="24"/>
        </w:rPr>
        <w:t>he state is split into six sections</w:t>
      </w:r>
      <w:r w:rsidR="001B399E">
        <w:rPr>
          <w:rFonts w:ascii="Times New Roman" w:hAnsi="Times New Roman" w:cs="Times New Roman"/>
          <w:sz w:val="24"/>
          <w:szCs w:val="24"/>
        </w:rPr>
        <w:t xml:space="preserve"> with</w:t>
      </w:r>
      <w:r w:rsidR="00417CBA">
        <w:rPr>
          <w:rFonts w:ascii="Times New Roman" w:hAnsi="Times New Roman" w:cs="Times New Roman"/>
          <w:sz w:val="24"/>
          <w:szCs w:val="24"/>
        </w:rPr>
        <w:t xml:space="preserve"> 21 fuel sites</w:t>
      </w:r>
      <w:r w:rsidR="001B399E">
        <w:rPr>
          <w:rFonts w:ascii="Times New Roman" w:hAnsi="Times New Roman" w:cs="Times New Roman"/>
          <w:sz w:val="24"/>
          <w:szCs w:val="24"/>
        </w:rPr>
        <w:t xml:space="preserve"> that will function</w:t>
      </w:r>
      <w:r w:rsidR="00417CBA">
        <w:rPr>
          <w:rFonts w:ascii="Times New Roman" w:hAnsi="Times New Roman" w:cs="Times New Roman"/>
          <w:sz w:val="24"/>
          <w:szCs w:val="24"/>
        </w:rPr>
        <w:t xml:space="preserve"> during any even</w:t>
      </w:r>
      <w:r w:rsidR="00152387">
        <w:rPr>
          <w:rFonts w:ascii="Times New Roman" w:hAnsi="Times New Roman" w:cs="Times New Roman"/>
          <w:sz w:val="24"/>
          <w:szCs w:val="24"/>
        </w:rPr>
        <w:t xml:space="preserve">t </w:t>
      </w:r>
      <w:r w:rsidR="001B399E">
        <w:rPr>
          <w:rFonts w:ascii="Times New Roman" w:hAnsi="Times New Roman" w:cs="Times New Roman"/>
          <w:sz w:val="24"/>
          <w:szCs w:val="24"/>
        </w:rPr>
        <w:t xml:space="preserve">to </w:t>
      </w:r>
      <w:r w:rsidR="00152387">
        <w:rPr>
          <w:rFonts w:ascii="Times New Roman" w:hAnsi="Times New Roman" w:cs="Times New Roman"/>
          <w:sz w:val="24"/>
          <w:szCs w:val="24"/>
        </w:rPr>
        <w:t xml:space="preserve">dispense fuel whether or not there is power. </w:t>
      </w:r>
    </w:p>
    <w:p w:rsidR="00932ECB" w:rsidRDefault="00932ECB" w:rsidP="00DA19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52387">
        <w:rPr>
          <w:rFonts w:ascii="Times New Roman" w:hAnsi="Times New Roman" w:cs="Times New Roman"/>
          <w:sz w:val="24"/>
          <w:szCs w:val="24"/>
        </w:rPr>
        <w:t xml:space="preserve">e were able to get some grant money from </w:t>
      </w:r>
      <w:r w:rsidR="001B399E">
        <w:rPr>
          <w:rFonts w:ascii="Times New Roman" w:hAnsi="Times New Roman" w:cs="Times New Roman"/>
          <w:sz w:val="24"/>
          <w:szCs w:val="24"/>
        </w:rPr>
        <w:t xml:space="preserve">the </w:t>
      </w:r>
      <w:r w:rsidR="00152387">
        <w:rPr>
          <w:rFonts w:ascii="Times New Roman" w:hAnsi="Times New Roman" w:cs="Times New Roman"/>
          <w:sz w:val="24"/>
          <w:szCs w:val="24"/>
        </w:rPr>
        <w:t>Homeland Security</w:t>
      </w:r>
      <w:r w:rsidR="001B399E">
        <w:rPr>
          <w:rFonts w:ascii="Times New Roman" w:hAnsi="Times New Roman" w:cs="Times New Roman"/>
          <w:sz w:val="24"/>
          <w:szCs w:val="24"/>
        </w:rPr>
        <w:t xml:space="preserve"> Grant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387">
        <w:rPr>
          <w:rFonts w:ascii="Times New Roman" w:hAnsi="Times New Roman" w:cs="Times New Roman"/>
          <w:sz w:val="24"/>
          <w:szCs w:val="24"/>
        </w:rPr>
        <w:t>purchase a generator</w:t>
      </w:r>
      <w:r w:rsidR="00F43518">
        <w:rPr>
          <w:rFonts w:ascii="Times New Roman" w:hAnsi="Times New Roman" w:cs="Times New Roman"/>
          <w:sz w:val="24"/>
          <w:szCs w:val="24"/>
        </w:rPr>
        <w:t>,</w:t>
      </w:r>
      <w:r w:rsidR="00152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is located </w:t>
      </w:r>
      <w:r w:rsidR="00152387">
        <w:rPr>
          <w:rFonts w:ascii="Times New Roman" w:hAnsi="Times New Roman" w:cs="Times New Roman"/>
          <w:sz w:val="24"/>
          <w:szCs w:val="24"/>
        </w:rPr>
        <w:t xml:space="preserve">at the Murray Consolidated Fuel Site. We also bought a generator and secured it on a trailer </w:t>
      </w:r>
      <w:r w:rsidR="00F43518">
        <w:rPr>
          <w:rFonts w:ascii="Times New Roman" w:hAnsi="Times New Roman" w:cs="Times New Roman"/>
          <w:sz w:val="24"/>
          <w:szCs w:val="24"/>
        </w:rPr>
        <w:t>to be used anywhere</w:t>
      </w:r>
      <w:r w:rsidR="00152387">
        <w:rPr>
          <w:rFonts w:ascii="Times New Roman" w:hAnsi="Times New Roman" w:cs="Times New Roman"/>
          <w:sz w:val="24"/>
          <w:szCs w:val="24"/>
        </w:rPr>
        <w:t xml:space="preserve"> needed. </w:t>
      </w:r>
    </w:p>
    <w:p w:rsidR="00932ECB" w:rsidRDefault="00152387" w:rsidP="00DA19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over 130 automated fuel sites</w:t>
      </w:r>
      <w:r w:rsidR="00C539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9E1">
        <w:rPr>
          <w:rFonts w:ascii="Times New Roman" w:hAnsi="Times New Roman" w:cs="Times New Roman"/>
          <w:sz w:val="24"/>
          <w:szCs w:val="24"/>
        </w:rPr>
        <w:t>102 are</w:t>
      </w:r>
      <w:r>
        <w:rPr>
          <w:rFonts w:ascii="Times New Roman" w:hAnsi="Times New Roman" w:cs="Times New Roman"/>
          <w:sz w:val="24"/>
          <w:szCs w:val="24"/>
        </w:rPr>
        <w:t xml:space="preserve"> pre-wired with transfer switches</w:t>
      </w:r>
      <w:r w:rsidR="00C539E1">
        <w:rPr>
          <w:rFonts w:ascii="Times New Roman" w:hAnsi="Times New Roman" w:cs="Times New Roman"/>
          <w:sz w:val="24"/>
          <w:szCs w:val="24"/>
        </w:rPr>
        <w:t>.</w:t>
      </w:r>
      <w:r w:rsidR="00EE4482">
        <w:rPr>
          <w:rFonts w:ascii="Times New Roman" w:hAnsi="Times New Roman" w:cs="Times New Roman"/>
          <w:sz w:val="24"/>
          <w:szCs w:val="24"/>
        </w:rPr>
        <w:t xml:space="preserve"> </w:t>
      </w:r>
      <w:r w:rsidR="00C539E1">
        <w:rPr>
          <w:rFonts w:ascii="Times New Roman" w:hAnsi="Times New Roman" w:cs="Times New Roman"/>
          <w:sz w:val="24"/>
          <w:szCs w:val="24"/>
        </w:rPr>
        <w:t xml:space="preserve">Of which </w:t>
      </w:r>
      <w:r w:rsidR="00EE4482">
        <w:rPr>
          <w:rFonts w:ascii="Times New Roman" w:hAnsi="Times New Roman" w:cs="Times New Roman"/>
          <w:sz w:val="24"/>
          <w:szCs w:val="24"/>
        </w:rPr>
        <w:t xml:space="preserve">58 of them are at the </w:t>
      </w:r>
      <w:r w:rsidR="00932ECB">
        <w:rPr>
          <w:rFonts w:ascii="Times New Roman" w:hAnsi="Times New Roman" w:cs="Times New Roman"/>
          <w:sz w:val="24"/>
          <w:szCs w:val="24"/>
        </w:rPr>
        <w:t>U</w:t>
      </w:r>
      <w:r w:rsidR="00EE4482">
        <w:rPr>
          <w:rFonts w:ascii="Times New Roman" w:hAnsi="Times New Roman" w:cs="Times New Roman"/>
          <w:sz w:val="24"/>
          <w:szCs w:val="24"/>
        </w:rPr>
        <w:t>DOT facilities</w:t>
      </w:r>
      <w:r w:rsidR="00C539E1">
        <w:rPr>
          <w:rFonts w:ascii="Times New Roman" w:hAnsi="Times New Roman" w:cs="Times New Roman"/>
          <w:sz w:val="24"/>
          <w:szCs w:val="24"/>
        </w:rPr>
        <w:t>.</w:t>
      </w:r>
      <w:r w:rsidR="00EE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125" w:rsidRDefault="00932ECB" w:rsidP="00932E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E4482">
        <w:rPr>
          <w:rFonts w:ascii="Times New Roman" w:hAnsi="Times New Roman" w:cs="Times New Roman"/>
          <w:sz w:val="24"/>
          <w:szCs w:val="24"/>
        </w:rPr>
        <w:t xml:space="preserve">DOT has generators on carts that they can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EE4482">
        <w:rPr>
          <w:rFonts w:ascii="Times New Roman" w:hAnsi="Times New Roman" w:cs="Times New Roman"/>
          <w:sz w:val="24"/>
          <w:szCs w:val="24"/>
        </w:rPr>
        <w:t>wheel</w:t>
      </w:r>
      <w:r>
        <w:rPr>
          <w:rFonts w:ascii="Times New Roman" w:hAnsi="Times New Roman" w:cs="Times New Roman"/>
          <w:sz w:val="24"/>
          <w:szCs w:val="24"/>
        </w:rPr>
        <w:t>ed</w:t>
      </w:r>
      <w:r w:rsidR="00EE4482">
        <w:rPr>
          <w:rFonts w:ascii="Times New Roman" w:hAnsi="Times New Roman" w:cs="Times New Roman"/>
          <w:sz w:val="24"/>
          <w:szCs w:val="24"/>
        </w:rPr>
        <w:t xml:space="preserve"> out to the transfer switch</w:t>
      </w:r>
      <w:r w:rsidR="00F43518">
        <w:rPr>
          <w:rFonts w:ascii="Times New Roman" w:hAnsi="Times New Roman" w:cs="Times New Roman"/>
          <w:sz w:val="24"/>
          <w:szCs w:val="24"/>
        </w:rPr>
        <w:t>,</w:t>
      </w:r>
      <w:r w:rsidR="00EE4482">
        <w:rPr>
          <w:rFonts w:ascii="Times New Roman" w:hAnsi="Times New Roman" w:cs="Times New Roman"/>
          <w:sz w:val="24"/>
          <w:szCs w:val="24"/>
        </w:rPr>
        <w:t xml:space="preserve"> hook</w:t>
      </w:r>
      <w:r w:rsidR="00F43518">
        <w:rPr>
          <w:rFonts w:ascii="Times New Roman" w:hAnsi="Times New Roman" w:cs="Times New Roman"/>
          <w:sz w:val="24"/>
          <w:szCs w:val="24"/>
        </w:rPr>
        <w:t>ed</w:t>
      </w:r>
      <w:r w:rsidR="00EE4482">
        <w:rPr>
          <w:rFonts w:ascii="Times New Roman" w:hAnsi="Times New Roman" w:cs="Times New Roman"/>
          <w:sz w:val="24"/>
          <w:szCs w:val="24"/>
        </w:rPr>
        <w:t xml:space="preserve"> up </w:t>
      </w: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EE4482">
        <w:rPr>
          <w:rFonts w:ascii="Times New Roman" w:hAnsi="Times New Roman" w:cs="Times New Roman"/>
          <w:sz w:val="24"/>
          <w:szCs w:val="24"/>
        </w:rPr>
        <w:t xml:space="preserve">power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E4482">
        <w:rPr>
          <w:rFonts w:ascii="Times New Roman" w:hAnsi="Times New Roman" w:cs="Times New Roman"/>
          <w:sz w:val="24"/>
          <w:szCs w:val="24"/>
        </w:rPr>
        <w:t>the fuel station</w:t>
      </w:r>
    </w:p>
    <w:p w:rsidR="00B86125" w:rsidRDefault="00B86125" w:rsidP="0093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125">
        <w:rPr>
          <w:rFonts w:ascii="Times New Roman" w:hAnsi="Times New Roman" w:cs="Times New Roman"/>
          <w:b/>
          <w:sz w:val="28"/>
          <w:szCs w:val="28"/>
        </w:rPr>
        <w:t xml:space="preserve">Agenda Item: Shale Oil Transportation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Ty Bailey / Utah Div. of Emergency Management</w:t>
      </w:r>
    </w:p>
    <w:p w:rsidR="00D754B6" w:rsidRDefault="00904717" w:rsidP="00B8612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Showed a picture of a railroad accident </w:t>
      </w:r>
      <w:r w:rsidR="00EE774E">
        <w:rPr>
          <w:rFonts w:ascii="Times New Roman" w:hAnsi="Times New Roman" w:cs="Times New Roman"/>
          <w:sz w:val="24"/>
          <w:szCs w:val="24"/>
        </w:rPr>
        <w:t>in Quebec, Canada</w:t>
      </w:r>
    </w:p>
    <w:p w:rsidR="00D754B6" w:rsidRDefault="00D754B6" w:rsidP="00D754B6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4717">
        <w:rPr>
          <w:rFonts w:ascii="Times New Roman" w:hAnsi="Times New Roman" w:cs="Times New Roman"/>
          <w:sz w:val="24"/>
          <w:szCs w:val="24"/>
        </w:rPr>
        <w:t xml:space="preserve"> a lot of damage </w:t>
      </w:r>
    </w:p>
    <w:p w:rsidR="00D754B6" w:rsidRDefault="00D754B6" w:rsidP="00D754B6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4717">
        <w:rPr>
          <w:rFonts w:ascii="Times New Roman" w:hAnsi="Times New Roman" w:cs="Times New Roman"/>
          <w:sz w:val="24"/>
          <w:szCs w:val="24"/>
        </w:rPr>
        <w:t xml:space="preserve">30 buildings damaged </w:t>
      </w:r>
    </w:p>
    <w:p w:rsidR="00904717" w:rsidRDefault="00D754B6" w:rsidP="00D754B6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04717">
        <w:rPr>
          <w:rFonts w:ascii="Times New Roman" w:hAnsi="Times New Roman" w:cs="Times New Roman"/>
          <w:sz w:val="24"/>
          <w:szCs w:val="24"/>
        </w:rPr>
        <w:t xml:space="preserve">47 deaths </w:t>
      </w:r>
    </w:p>
    <w:p w:rsidR="00EE774E" w:rsidRPr="00EE774E" w:rsidRDefault="00904717" w:rsidP="00EE774E">
      <w:pPr>
        <w:pStyle w:val="ListParagraph"/>
        <w:numPr>
          <w:ilvl w:val="0"/>
          <w:numId w:val="9"/>
        </w:numPr>
        <w:spacing w:after="0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 w:rsidRPr="00EE774E">
        <w:rPr>
          <w:rFonts w:ascii="Times New Roman" w:hAnsi="Times New Roman" w:cs="Times New Roman"/>
          <w:sz w:val="24"/>
          <w:szCs w:val="24"/>
        </w:rPr>
        <w:t xml:space="preserve">One of Ty’s responsibilities is to participate </w:t>
      </w:r>
      <w:r w:rsidR="00EE774E" w:rsidRPr="00EE774E">
        <w:rPr>
          <w:rFonts w:ascii="Times New Roman" w:hAnsi="Times New Roman" w:cs="Times New Roman"/>
          <w:sz w:val="24"/>
          <w:szCs w:val="24"/>
        </w:rPr>
        <w:t>o</w:t>
      </w:r>
      <w:r w:rsidRPr="00EE774E">
        <w:rPr>
          <w:rFonts w:ascii="Times New Roman" w:hAnsi="Times New Roman" w:cs="Times New Roman"/>
          <w:sz w:val="24"/>
          <w:szCs w:val="24"/>
        </w:rPr>
        <w:t>n the State Emergency Response</w:t>
      </w:r>
      <w:r w:rsidR="009E63CC" w:rsidRPr="00EE774E">
        <w:rPr>
          <w:rFonts w:ascii="Times New Roman" w:hAnsi="Times New Roman" w:cs="Times New Roman"/>
          <w:sz w:val="24"/>
          <w:szCs w:val="24"/>
        </w:rPr>
        <w:t xml:space="preserve"> Commission</w:t>
      </w:r>
      <w:r w:rsidRPr="00EE774E">
        <w:rPr>
          <w:rStyle w:val="BookTitle"/>
          <w:rFonts w:ascii="Times New Roman" w:hAnsi="Times New Roman" w:cs="Times New Roman"/>
          <w:b w:val="0"/>
        </w:rPr>
        <w:t xml:space="preserve"> (SERC)</w:t>
      </w:r>
      <w:r w:rsidR="00EE774E" w:rsidRPr="00EE774E">
        <w:rPr>
          <w:rStyle w:val="BookTitle"/>
          <w:rFonts w:ascii="Times New Roman" w:hAnsi="Times New Roman" w:cs="Times New Roman"/>
          <w:b w:val="0"/>
        </w:rPr>
        <w:t xml:space="preserve"> </w:t>
      </w:r>
      <w:r w:rsidR="00EE774E">
        <w:rPr>
          <w:rStyle w:val="BookTitle"/>
          <w:rFonts w:ascii="Times New Roman" w:hAnsi="Times New Roman" w:cs="Times New Roman"/>
          <w:b w:val="0"/>
        </w:rPr>
        <w:t>A</w:t>
      </w:r>
      <w:r w:rsidR="009D3AB7">
        <w:rPr>
          <w:rStyle w:val="BookTitle"/>
          <w:rFonts w:ascii="Times New Roman" w:hAnsi="Times New Roman" w:cs="Times New Roman"/>
          <w:b w:val="0"/>
        </w:rPr>
        <w:t>dvisory</w:t>
      </w:r>
      <w:r w:rsidR="00EE774E">
        <w:rPr>
          <w:rStyle w:val="BookTitle"/>
          <w:rFonts w:ascii="Times New Roman" w:hAnsi="Times New Roman" w:cs="Times New Roman"/>
          <w:b w:val="0"/>
        </w:rPr>
        <w:t xml:space="preserve"> Board</w:t>
      </w:r>
      <w:r w:rsidR="00EE774E" w:rsidRPr="00EE774E">
        <w:rPr>
          <w:rStyle w:val="BookTitle"/>
          <w:rFonts w:ascii="Times New Roman" w:hAnsi="Times New Roman" w:cs="Times New Roman"/>
          <w:b w:val="0"/>
        </w:rPr>
        <w:t xml:space="preserve"> </w:t>
      </w:r>
    </w:p>
    <w:p w:rsidR="00D10F64" w:rsidRPr="009D3AB7" w:rsidRDefault="00D10F64" w:rsidP="00EE774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9D3AB7">
        <w:rPr>
          <w:rFonts w:ascii="Times New Roman" w:hAnsi="Times New Roman" w:cs="Times New Roman"/>
          <w:sz w:val="24"/>
          <w:szCs w:val="24"/>
        </w:rPr>
        <w:t>Ty showed a video on the Bakke</w:t>
      </w:r>
      <w:r w:rsidR="00EE774E" w:rsidRPr="009D3AB7">
        <w:rPr>
          <w:rFonts w:ascii="Times New Roman" w:hAnsi="Times New Roman" w:cs="Times New Roman"/>
          <w:sz w:val="24"/>
          <w:szCs w:val="24"/>
        </w:rPr>
        <w:t>n</w:t>
      </w:r>
      <w:r w:rsidRPr="009D3AB7">
        <w:rPr>
          <w:rFonts w:ascii="Times New Roman" w:hAnsi="Times New Roman" w:cs="Times New Roman"/>
          <w:sz w:val="24"/>
          <w:szCs w:val="24"/>
        </w:rPr>
        <w:t xml:space="preserve"> C</w:t>
      </w:r>
      <w:r w:rsidR="00EE774E" w:rsidRPr="009D3AB7">
        <w:rPr>
          <w:rFonts w:ascii="Times New Roman" w:hAnsi="Times New Roman" w:cs="Times New Roman"/>
          <w:sz w:val="24"/>
          <w:szCs w:val="24"/>
        </w:rPr>
        <w:t>r</w:t>
      </w:r>
      <w:r w:rsidRPr="009D3AB7">
        <w:rPr>
          <w:rFonts w:ascii="Times New Roman" w:hAnsi="Times New Roman" w:cs="Times New Roman"/>
          <w:sz w:val="24"/>
          <w:szCs w:val="24"/>
        </w:rPr>
        <w:t>ude Oil Accident</w:t>
      </w:r>
      <w:r w:rsidR="00214409" w:rsidRPr="009D3AB7">
        <w:rPr>
          <w:rFonts w:ascii="Times New Roman" w:hAnsi="Times New Roman" w:cs="Times New Roman"/>
        </w:rPr>
        <w:t xml:space="preserve"> </w:t>
      </w:r>
      <w:r w:rsidR="00EE774E" w:rsidRPr="009D3AB7">
        <w:rPr>
          <w:rFonts w:ascii="Times New Roman" w:hAnsi="Times New Roman" w:cs="Times New Roman"/>
        </w:rPr>
        <w:t>(</w:t>
      </w:r>
      <w:r w:rsidR="00214409" w:rsidRPr="009D3AB7">
        <w:rPr>
          <w:rFonts w:ascii="Times New Roman" w:hAnsi="Times New Roman" w:cs="Times New Roman"/>
        </w:rPr>
        <w:t>video attached</w:t>
      </w:r>
      <w:r w:rsidR="00EE774E" w:rsidRPr="009D3AB7">
        <w:rPr>
          <w:rFonts w:ascii="Times New Roman" w:hAnsi="Times New Roman" w:cs="Times New Roman"/>
        </w:rPr>
        <w:t>)</w:t>
      </w:r>
    </w:p>
    <w:p w:rsidR="00214409" w:rsidRDefault="009B3CE7" w:rsidP="00EE774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70B40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 xml:space="preserve">production </w:t>
      </w:r>
      <w:r w:rsidR="00EE774E">
        <w:rPr>
          <w:rFonts w:ascii="Times New Roman" w:hAnsi="Times New Roman" w:cs="Times New Roman"/>
          <w:sz w:val="24"/>
          <w:szCs w:val="24"/>
        </w:rPr>
        <w:t>is completely out</w:t>
      </w:r>
      <w:r w:rsidR="00D70B40">
        <w:rPr>
          <w:rFonts w:ascii="Times New Roman" w:hAnsi="Times New Roman" w:cs="Times New Roman"/>
          <w:sz w:val="24"/>
          <w:szCs w:val="24"/>
        </w:rPr>
        <w:t>pacing the infrastructure that is in place</w:t>
      </w:r>
    </w:p>
    <w:p w:rsidR="009B3CE7" w:rsidRDefault="009B3CE7" w:rsidP="00D10F6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 use to be transported through pipeline and not on </w:t>
      </w:r>
      <w:r w:rsidR="00212FC7">
        <w:rPr>
          <w:rFonts w:ascii="Times New Roman" w:hAnsi="Times New Roman" w:cs="Times New Roman"/>
          <w:sz w:val="24"/>
          <w:szCs w:val="24"/>
        </w:rPr>
        <w:t>railways</w:t>
      </w:r>
    </w:p>
    <w:p w:rsidR="00D754B6" w:rsidRDefault="00D754B6" w:rsidP="00D754B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Now the railways are being used more</w:t>
      </w:r>
    </w:p>
    <w:p w:rsidR="00212FC7" w:rsidRDefault="00212FC7" w:rsidP="00D10F6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SERC in Utah </w:t>
      </w:r>
      <w:r w:rsidR="00EE774E">
        <w:rPr>
          <w:rFonts w:ascii="Times New Roman" w:hAnsi="Times New Roman" w:cs="Times New Roman"/>
          <w:sz w:val="24"/>
          <w:szCs w:val="24"/>
        </w:rPr>
        <w:t xml:space="preserve">does not </w:t>
      </w:r>
      <w:r>
        <w:rPr>
          <w:rFonts w:ascii="Times New Roman" w:hAnsi="Times New Roman" w:cs="Times New Roman"/>
          <w:sz w:val="24"/>
          <w:szCs w:val="24"/>
        </w:rPr>
        <w:t xml:space="preserve">regulate the railroad </w:t>
      </w:r>
      <w:r w:rsidR="00EE774E">
        <w:rPr>
          <w:rFonts w:ascii="Times New Roman" w:hAnsi="Times New Roman" w:cs="Times New Roman"/>
          <w:sz w:val="24"/>
          <w:szCs w:val="24"/>
        </w:rPr>
        <w:t>but does work with fixed site facilities</w:t>
      </w:r>
    </w:p>
    <w:p w:rsidR="00212FC7" w:rsidRDefault="00212FC7" w:rsidP="00212FC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They submit Tier 2 reports</w:t>
      </w:r>
      <w:r w:rsidR="00EE774E">
        <w:rPr>
          <w:rFonts w:ascii="Times New Roman" w:hAnsi="Times New Roman" w:cs="Times New Roman"/>
          <w:sz w:val="24"/>
          <w:szCs w:val="24"/>
        </w:rPr>
        <w:t xml:space="preserve"> and to the SERC</w:t>
      </w:r>
    </w:p>
    <w:p w:rsidR="00212FC7" w:rsidRDefault="00212FC7" w:rsidP="00212FC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 companies no not own the rail cars</w:t>
      </w:r>
    </w:p>
    <w:p w:rsidR="00212FC7" w:rsidRDefault="00212FC7" w:rsidP="00212FC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rail companies are required</w:t>
      </w:r>
      <w:r w:rsidR="00C91F2A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report to the SERC </w:t>
      </w:r>
      <w:r w:rsidR="00C91F2A">
        <w:rPr>
          <w:rFonts w:ascii="Times New Roman" w:hAnsi="Times New Roman" w:cs="Times New Roman"/>
          <w:sz w:val="24"/>
          <w:szCs w:val="24"/>
        </w:rPr>
        <w:t>only</w:t>
      </w:r>
      <w:r w:rsidR="00526AFA">
        <w:rPr>
          <w:rFonts w:ascii="Times New Roman" w:hAnsi="Times New Roman" w:cs="Times New Roman"/>
          <w:sz w:val="24"/>
          <w:szCs w:val="24"/>
        </w:rPr>
        <w:t xml:space="preserve"> </w:t>
      </w:r>
      <w:r w:rsidR="00C91F2A">
        <w:rPr>
          <w:rFonts w:ascii="Times New Roman" w:hAnsi="Times New Roman" w:cs="Times New Roman"/>
          <w:sz w:val="24"/>
          <w:szCs w:val="24"/>
        </w:rPr>
        <w:t>if they have one unit train carrying in excess 1 million gallons of Bakken Crude oil</w:t>
      </w:r>
    </w:p>
    <w:p w:rsidR="00526AFA" w:rsidRDefault="00526AFA" w:rsidP="00526AF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an MOU </w:t>
      </w:r>
      <w:r w:rsidR="009E63CC">
        <w:rPr>
          <w:rFonts w:ascii="Times New Roman" w:hAnsi="Times New Roman" w:cs="Times New Roman"/>
          <w:sz w:val="24"/>
          <w:szCs w:val="24"/>
        </w:rPr>
        <w:t>between the two agencies</w:t>
      </w:r>
      <w:r w:rsidR="00C91F2A">
        <w:rPr>
          <w:rFonts w:ascii="Times New Roman" w:hAnsi="Times New Roman" w:cs="Times New Roman"/>
          <w:sz w:val="24"/>
          <w:szCs w:val="24"/>
        </w:rPr>
        <w:t xml:space="preserve"> that comprise the SERC</w:t>
      </w:r>
      <w:r w:rsidR="009E63CC">
        <w:rPr>
          <w:rFonts w:ascii="Times New Roman" w:hAnsi="Times New Roman" w:cs="Times New Roman"/>
          <w:sz w:val="24"/>
          <w:szCs w:val="24"/>
        </w:rPr>
        <w:t xml:space="preserve"> </w:t>
      </w:r>
      <w:r w:rsidR="00C91F2A">
        <w:rPr>
          <w:rFonts w:ascii="Times New Roman" w:hAnsi="Times New Roman" w:cs="Times New Roman"/>
          <w:sz w:val="24"/>
          <w:szCs w:val="24"/>
        </w:rPr>
        <w:t>The Division of</w:t>
      </w:r>
      <w:r w:rsidR="00983422">
        <w:rPr>
          <w:rFonts w:ascii="Times New Roman" w:hAnsi="Times New Roman" w:cs="Times New Roman"/>
          <w:sz w:val="24"/>
          <w:szCs w:val="24"/>
        </w:rPr>
        <w:t xml:space="preserve"> Emergency Management </w:t>
      </w:r>
      <w:r w:rsidR="00C91F2A">
        <w:rPr>
          <w:rFonts w:ascii="Times New Roman" w:hAnsi="Times New Roman" w:cs="Times New Roman"/>
          <w:sz w:val="24"/>
          <w:szCs w:val="24"/>
        </w:rPr>
        <w:t>(</w:t>
      </w:r>
      <w:r w:rsidR="00983422">
        <w:rPr>
          <w:rFonts w:ascii="Times New Roman" w:hAnsi="Times New Roman" w:cs="Times New Roman"/>
          <w:sz w:val="24"/>
          <w:szCs w:val="24"/>
        </w:rPr>
        <w:t>Public Safety</w:t>
      </w:r>
      <w:r w:rsidR="00C91F2A">
        <w:rPr>
          <w:rFonts w:ascii="Times New Roman" w:hAnsi="Times New Roman" w:cs="Times New Roman"/>
          <w:sz w:val="24"/>
          <w:szCs w:val="24"/>
        </w:rPr>
        <w:t>)</w:t>
      </w:r>
      <w:r w:rsidR="00983422">
        <w:rPr>
          <w:rFonts w:ascii="Times New Roman" w:hAnsi="Times New Roman" w:cs="Times New Roman"/>
          <w:sz w:val="24"/>
          <w:szCs w:val="24"/>
        </w:rPr>
        <w:t xml:space="preserve"> is going to handle the planning and community </w:t>
      </w:r>
      <w:r w:rsidR="00983422">
        <w:rPr>
          <w:rFonts w:ascii="Times New Roman" w:hAnsi="Times New Roman" w:cs="Times New Roman"/>
          <w:sz w:val="24"/>
          <w:szCs w:val="24"/>
        </w:rPr>
        <w:lastRenderedPageBreak/>
        <w:t>outreach</w:t>
      </w:r>
      <w:r w:rsidR="00C91F2A">
        <w:rPr>
          <w:rFonts w:ascii="Times New Roman" w:hAnsi="Times New Roman" w:cs="Times New Roman"/>
          <w:sz w:val="24"/>
          <w:szCs w:val="24"/>
        </w:rPr>
        <w:t xml:space="preserve"> aspect</w:t>
      </w:r>
      <w:r w:rsidR="00983422">
        <w:rPr>
          <w:rFonts w:ascii="Times New Roman" w:hAnsi="Times New Roman" w:cs="Times New Roman"/>
          <w:sz w:val="24"/>
          <w:szCs w:val="24"/>
        </w:rPr>
        <w:t xml:space="preserve"> and</w:t>
      </w:r>
      <w:r w:rsidR="00C91F2A">
        <w:rPr>
          <w:rFonts w:ascii="Times New Roman" w:hAnsi="Times New Roman" w:cs="Times New Roman"/>
          <w:sz w:val="24"/>
          <w:szCs w:val="24"/>
        </w:rPr>
        <w:t xml:space="preserve"> The Department of Environmental Quality</w:t>
      </w:r>
      <w:r w:rsidR="00983422">
        <w:rPr>
          <w:rFonts w:ascii="Times New Roman" w:hAnsi="Times New Roman" w:cs="Times New Roman"/>
          <w:sz w:val="24"/>
          <w:szCs w:val="24"/>
        </w:rPr>
        <w:t xml:space="preserve"> DEQ will gather information and </w:t>
      </w:r>
      <w:r w:rsidR="00C91F2A">
        <w:rPr>
          <w:rFonts w:ascii="Times New Roman" w:hAnsi="Times New Roman" w:cs="Times New Roman"/>
          <w:sz w:val="24"/>
          <w:szCs w:val="24"/>
        </w:rPr>
        <w:t>address requirements of reporting</w:t>
      </w:r>
      <w:r w:rsidR="00983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A23" w:rsidRDefault="00713A23" w:rsidP="00526AF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SERC Advisory Board membership</w:t>
      </w:r>
      <w:r w:rsidR="00C91F2A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being updated</w:t>
      </w:r>
    </w:p>
    <w:p w:rsidR="00713A23" w:rsidRDefault="00713A23" w:rsidP="00526AF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 to  communicate to the </w:t>
      </w:r>
      <w:r w:rsidR="00C91F2A">
        <w:rPr>
          <w:rFonts w:ascii="Times New Roman" w:hAnsi="Times New Roman" w:cs="Times New Roman"/>
          <w:sz w:val="24"/>
          <w:szCs w:val="24"/>
        </w:rPr>
        <w:t>Local Emergency Planning Committees (</w:t>
      </w:r>
      <w:r>
        <w:rPr>
          <w:rFonts w:ascii="Times New Roman" w:hAnsi="Times New Roman" w:cs="Times New Roman"/>
          <w:sz w:val="24"/>
          <w:szCs w:val="24"/>
        </w:rPr>
        <w:t>LEPC</w:t>
      </w:r>
      <w:r w:rsidR="00C91F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’s better</w:t>
      </w:r>
    </w:p>
    <w:p w:rsidR="00713A23" w:rsidRPr="00526AFA" w:rsidRDefault="00713A23" w:rsidP="00713A2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LEPC’s tell their communities </w:t>
      </w:r>
      <w:r w:rsidR="00C91F2A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the hazards in their area</w:t>
      </w:r>
    </w:p>
    <w:p w:rsidR="00B86125" w:rsidRDefault="00B86125" w:rsidP="00B86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125">
        <w:rPr>
          <w:rFonts w:ascii="Times New Roman" w:hAnsi="Times New Roman" w:cs="Times New Roman"/>
          <w:b/>
          <w:sz w:val="28"/>
          <w:szCs w:val="28"/>
        </w:rPr>
        <w:t>Agenda Item: Utah Seismic Safety Commission</w:t>
      </w:r>
      <w:r>
        <w:rPr>
          <w:rFonts w:ascii="Times New Roman" w:hAnsi="Times New Roman" w:cs="Times New Roman"/>
          <w:sz w:val="24"/>
          <w:szCs w:val="24"/>
        </w:rPr>
        <w:t xml:space="preserve"> – Bob Carey / Utah Div. of Emergency Management</w:t>
      </w:r>
      <w:r w:rsidR="001E645B">
        <w:rPr>
          <w:rFonts w:ascii="Times New Roman" w:hAnsi="Times New Roman" w:cs="Times New Roman"/>
          <w:sz w:val="24"/>
          <w:szCs w:val="24"/>
        </w:rPr>
        <w:t xml:space="preserve"> – Current Commission Initiatives</w:t>
      </w:r>
    </w:p>
    <w:p w:rsidR="001E645B" w:rsidRDefault="002A1E9B" w:rsidP="001E645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Utah Seismic Safety Commission (USSC)  has been working to reduce the earthquake risk in Utah since 1994</w:t>
      </w:r>
    </w:p>
    <w:p w:rsidR="002A1E9B" w:rsidRDefault="002A1E9B" w:rsidP="001E645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15 members in the USSC that volunteer to review and assess earthquake related risks to the state of Utah</w:t>
      </w:r>
    </w:p>
    <w:p w:rsidR="002A1E9B" w:rsidRDefault="002A1E9B" w:rsidP="001E645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USSC gives out information to people who are concerned with earthquake safety</w:t>
      </w:r>
    </w:p>
    <w:p w:rsidR="002A1E9B" w:rsidRDefault="002A1E9B" w:rsidP="001E645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some </w:t>
      </w:r>
      <w:r w:rsidR="00C91F2A">
        <w:rPr>
          <w:rFonts w:ascii="Times New Roman" w:hAnsi="Times New Roman" w:cs="Times New Roman"/>
          <w:sz w:val="24"/>
          <w:szCs w:val="24"/>
        </w:rPr>
        <w:t>examples of the USSC’s efforts:</w:t>
      </w:r>
    </w:p>
    <w:p w:rsidR="002A1E9B" w:rsidRDefault="002A1E9B" w:rsidP="002A1E9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Created a guide to earthquake preparedness “Putting Dow</w:t>
      </w:r>
      <w:r w:rsidR="00C91F2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Roots in Earthquake Country”</w:t>
      </w:r>
    </w:p>
    <w:p w:rsidR="002A1E9B" w:rsidRDefault="002A1E9B" w:rsidP="002A1E9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This guide has been given to schools, churches, businesses, and </w:t>
      </w:r>
      <w:r w:rsidR="00C91F2A">
        <w:rPr>
          <w:rFonts w:ascii="Times New Roman" w:hAnsi="Times New Roman" w:cs="Times New Roman"/>
          <w:sz w:val="24"/>
          <w:szCs w:val="24"/>
        </w:rPr>
        <w:t>individual citizens</w:t>
      </w:r>
    </w:p>
    <w:p w:rsidR="002A1E9B" w:rsidRDefault="002A1E9B" w:rsidP="002A1E9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It has been reprinted many times</w:t>
      </w:r>
    </w:p>
    <w:p w:rsidR="002A1E9B" w:rsidRDefault="002A1E9B" w:rsidP="002A1E9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1F2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ill HB278 was signed into law in 2013</w:t>
      </w:r>
      <w:r w:rsidR="00C91F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requires school districts to conduct seismic evaluations for certain building</w:t>
      </w:r>
    </w:p>
    <w:p w:rsidR="002A1E9B" w:rsidRDefault="002A1E9B" w:rsidP="002A1E9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 2012 a $150,000 fund to give seismic assessment of Utah K-12 schools</w:t>
      </w:r>
    </w:p>
    <w:p w:rsidR="002A1E9B" w:rsidRDefault="002E17D3" w:rsidP="002A1E9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Developed a Safety Assessment Program that trains and certifies engineers, architects and building officials to perform post-earthquake building safety </w:t>
      </w:r>
      <w:r w:rsidR="00C91F2A">
        <w:rPr>
          <w:rFonts w:ascii="Times New Roman" w:hAnsi="Times New Roman" w:cs="Times New Roman"/>
          <w:sz w:val="24"/>
          <w:szCs w:val="24"/>
        </w:rPr>
        <w:t>inspections</w:t>
      </w:r>
    </w:p>
    <w:p w:rsidR="002E17D3" w:rsidRDefault="002E17D3" w:rsidP="002A1E9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 Utah Schools Rapid Visual Screening Pilot Project sampled 128 school buildings to assess their seismic safety</w:t>
      </w:r>
    </w:p>
    <w:p w:rsidR="002E17D3" w:rsidRDefault="002E17D3" w:rsidP="002A1E9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 report on </w:t>
      </w:r>
      <w:r w:rsidR="007726B5">
        <w:rPr>
          <w:rFonts w:ascii="Times New Roman" w:hAnsi="Times New Roman" w:cs="Times New Roman"/>
          <w:sz w:val="24"/>
          <w:szCs w:val="24"/>
        </w:rPr>
        <w:t xml:space="preserve">the risk for </w:t>
      </w:r>
      <w:r>
        <w:rPr>
          <w:rFonts w:ascii="Times New Roman" w:hAnsi="Times New Roman" w:cs="Times New Roman"/>
          <w:sz w:val="24"/>
          <w:szCs w:val="24"/>
        </w:rPr>
        <w:t xml:space="preserve">Utah students was given to the Legislature based on the </w:t>
      </w:r>
      <w:r w:rsidR="007726B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isual screening pilot project</w:t>
      </w:r>
    </w:p>
    <w:p w:rsidR="002E17D3" w:rsidRDefault="002E17D3" w:rsidP="002E1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Agenda Item:</w:t>
      </w:r>
      <w:r w:rsidR="00452DDE">
        <w:rPr>
          <w:rFonts w:ascii="Times New Roman" w:hAnsi="Times New Roman" w:cs="Times New Roman"/>
          <w:b/>
          <w:sz w:val="28"/>
          <w:szCs w:val="28"/>
        </w:rPr>
        <w:t xml:space="preserve"> Proposed Action Items </w:t>
      </w:r>
      <w:r w:rsidR="00452DDE">
        <w:rPr>
          <w:rFonts w:ascii="Times New Roman" w:hAnsi="Times New Roman" w:cs="Times New Roman"/>
          <w:sz w:val="24"/>
          <w:szCs w:val="24"/>
        </w:rPr>
        <w:t>– Council</w:t>
      </w:r>
    </w:p>
    <w:p w:rsidR="00452DDE" w:rsidRDefault="00452DDE" w:rsidP="00452DD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Items were discussed</w:t>
      </w:r>
    </w:p>
    <w:p w:rsidR="00452DDE" w:rsidRDefault="00452DDE" w:rsidP="00452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DDE">
        <w:rPr>
          <w:rFonts w:ascii="Times New Roman" w:hAnsi="Times New Roman" w:cs="Times New Roman"/>
          <w:b/>
          <w:sz w:val="28"/>
          <w:szCs w:val="28"/>
        </w:rPr>
        <w:t>Agenda Item: Round Table: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9E1">
        <w:rPr>
          <w:rFonts w:ascii="Times New Roman" w:hAnsi="Times New Roman" w:cs="Times New Roman"/>
          <w:sz w:val="24"/>
          <w:szCs w:val="24"/>
        </w:rPr>
        <w:t xml:space="preserve">Because of the time there was no round table discussion by the </w:t>
      </w:r>
      <w:r>
        <w:rPr>
          <w:rFonts w:ascii="Times New Roman" w:hAnsi="Times New Roman" w:cs="Times New Roman"/>
          <w:sz w:val="24"/>
          <w:szCs w:val="24"/>
        </w:rPr>
        <w:t>Council</w:t>
      </w:r>
    </w:p>
    <w:p w:rsidR="00452DDE" w:rsidRPr="00452DDE" w:rsidRDefault="00452DDE" w:rsidP="00452D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2DDE">
        <w:rPr>
          <w:rFonts w:ascii="Times New Roman" w:hAnsi="Times New Roman" w:cs="Times New Roman"/>
          <w:b/>
          <w:sz w:val="28"/>
          <w:szCs w:val="28"/>
        </w:rPr>
        <w:t>Meeting Adjourned</w:t>
      </w:r>
    </w:p>
    <w:p w:rsidR="00452DDE" w:rsidRPr="00452DDE" w:rsidRDefault="00CC6EFC" w:rsidP="00452DD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7726B5">
        <w:rPr>
          <w:rFonts w:ascii="Times New Roman" w:hAnsi="Times New Roman" w:cs="Times New Roman"/>
          <w:sz w:val="24"/>
          <w:szCs w:val="24"/>
        </w:rPr>
        <w:t>unanimously</w:t>
      </w:r>
      <w:r w:rsidR="00C539E1">
        <w:rPr>
          <w:rFonts w:ascii="Times New Roman" w:hAnsi="Times New Roman" w:cs="Times New Roman"/>
          <w:sz w:val="24"/>
          <w:szCs w:val="24"/>
        </w:rPr>
        <w:t xml:space="preserve"> by the council</w:t>
      </w:r>
      <w:r w:rsidR="00772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45C" w:rsidRPr="00B86125" w:rsidRDefault="0094445C" w:rsidP="0094445C">
      <w:pPr>
        <w:rPr>
          <w:rFonts w:ascii="Times New Roman" w:hAnsi="Times New Roman" w:cs="Times New Roman"/>
          <w:b/>
          <w:sz w:val="28"/>
          <w:szCs w:val="28"/>
        </w:rPr>
      </w:pPr>
    </w:p>
    <w:p w:rsidR="00767523" w:rsidRPr="005961D9" w:rsidRDefault="00767523" w:rsidP="003C22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63CFE" w:rsidRPr="00C63CFE" w:rsidRDefault="00C63CFE" w:rsidP="00D8442B">
      <w:pPr>
        <w:rPr>
          <w:rFonts w:ascii="Times New Roman" w:hAnsi="Times New Roman" w:cs="Times New Roman"/>
          <w:b/>
          <w:sz w:val="24"/>
          <w:szCs w:val="24"/>
        </w:rPr>
      </w:pPr>
    </w:p>
    <w:p w:rsidR="00D16CC4" w:rsidRDefault="00D16CC4" w:rsidP="00D16CC4">
      <w:pPr>
        <w:jc w:val="center"/>
        <w:rPr>
          <w:rFonts w:ascii="Arial Black" w:hAnsi="Arial Black"/>
          <w:sz w:val="36"/>
          <w:szCs w:val="36"/>
        </w:rPr>
      </w:pPr>
    </w:p>
    <w:p w:rsidR="00D16CC4" w:rsidRDefault="00D16CC4" w:rsidP="00D16CC4">
      <w:pPr>
        <w:jc w:val="center"/>
        <w:rPr>
          <w:rFonts w:ascii="Arial Black" w:hAnsi="Arial Black"/>
          <w:sz w:val="36"/>
          <w:szCs w:val="36"/>
        </w:rPr>
      </w:pPr>
    </w:p>
    <w:p w:rsidR="00D16CC4" w:rsidRPr="00D16CC4" w:rsidRDefault="00D16CC4" w:rsidP="00D16CC4">
      <w:pPr>
        <w:jc w:val="center"/>
        <w:rPr>
          <w:rFonts w:ascii="Arial Black" w:hAnsi="Arial Black"/>
          <w:sz w:val="36"/>
          <w:szCs w:val="36"/>
        </w:rPr>
      </w:pPr>
    </w:p>
    <w:sectPr w:rsidR="00D16CC4" w:rsidRPr="00D16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BCE"/>
    <w:multiLevelType w:val="hybridMultilevel"/>
    <w:tmpl w:val="6584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2B69"/>
    <w:multiLevelType w:val="hybridMultilevel"/>
    <w:tmpl w:val="A39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068E5"/>
    <w:multiLevelType w:val="hybridMultilevel"/>
    <w:tmpl w:val="7648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1552F"/>
    <w:multiLevelType w:val="hybridMultilevel"/>
    <w:tmpl w:val="7456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E0C98"/>
    <w:multiLevelType w:val="hybridMultilevel"/>
    <w:tmpl w:val="C142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06321"/>
    <w:multiLevelType w:val="hybridMultilevel"/>
    <w:tmpl w:val="7D22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63649"/>
    <w:multiLevelType w:val="hybridMultilevel"/>
    <w:tmpl w:val="AE22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028A0"/>
    <w:multiLevelType w:val="hybridMultilevel"/>
    <w:tmpl w:val="85F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22C02"/>
    <w:multiLevelType w:val="hybridMultilevel"/>
    <w:tmpl w:val="60A0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D2ACE"/>
    <w:multiLevelType w:val="hybridMultilevel"/>
    <w:tmpl w:val="2528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C4"/>
    <w:rsid w:val="00046B4E"/>
    <w:rsid w:val="000716FF"/>
    <w:rsid w:val="00093B1A"/>
    <w:rsid w:val="000E0AC8"/>
    <w:rsid w:val="000E2BEF"/>
    <w:rsid w:val="000E70C3"/>
    <w:rsid w:val="001325A6"/>
    <w:rsid w:val="00152387"/>
    <w:rsid w:val="001B399E"/>
    <w:rsid w:val="001E645B"/>
    <w:rsid w:val="00212FC7"/>
    <w:rsid w:val="00214409"/>
    <w:rsid w:val="002A1E9B"/>
    <w:rsid w:val="002D0BEB"/>
    <w:rsid w:val="002E17D3"/>
    <w:rsid w:val="00357782"/>
    <w:rsid w:val="003C2223"/>
    <w:rsid w:val="00417CBA"/>
    <w:rsid w:val="00452DDE"/>
    <w:rsid w:val="00455DA1"/>
    <w:rsid w:val="00526AFA"/>
    <w:rsid w:val="00553E3B"/>
    <w:rsid w:val="005961D9"/>
    <w:rsid w:val="0063619C"/>
    <w:rsid w:val="006D6C3C"/>
    <w:rsid w:val="00713A23"/>
    <w:rsid w:val="00767523"/>
    <w:rsid w:val="007726B5"/>
    <w:rsid w:val="00904717"/>
    <w:rsid w:val="00932ECB"/>
    <w:rsid w:val="0094445C"/>
    <w:rsid w:val="00983422"/>
    <w:rsid w:val="009B3CE7"/>
    <w:rsid w:val="009D3AB7"/>
    <w:rsid w:val="009E63CC"/>
    <w:rsid w:val="00B26C28"/>
    <w:rsid w:val="00B86125"/>
    <w:rsid w:val="00C034FD"/>
    <w:rsid w:val="00C152A3"/>
    <w:rsid w:val="00C539E1"/>
    <w:rsid w:val="00C63CFE"/>
    <w:rsid w:val="00C91F2A"/>
    <w:rsid w:val="00CA3B5D"/>
    <w:rsid w:val="00CC6EFC"/>
    <w:rsid w:val="00D10F64"/>
    <w:rsid w:val="00D16CC4"/>
    <w:rsid w:val="00D531B5"/>
    <w:rsid w:val="00D70B40"/>
    <w:rsid w:val="00D754B6"/>
    <w:rsid w:val="00D8442B"/>
    <w:rsid w:val="00DA00AC"/>
    <w:rsid w:val="00DA194B"/>
    <w:rsid w:val="00ED004B"/>
    <w:rsid w:val="00EE4482"/>
    <w:rsid w:val="00EE774E"/>
    <w:rsid w:val="00F43518"/>
    <w:rsid w:val="00F8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E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E63C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E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E63C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 Coleman</dc:creator>
  <cp:lastModifiedBy>Merri Coleman</cp:lastModifiedBy>
  <cp:revision>17</cp:revision>
  <cp:lastPrinted>2014-11-06T19:00:00Z</cp:lastPrinted>
  <dcterms:created xsi:type="dcterms:W3CDTF">2014-11-05T16:15:00Z</dcterms:created>
  <dcterms:modified xsi:type="dcterms:W3CDTF">2014-11-17T16:55:00Z</dcterms:modified>
</cp:coreProperties>
</file>