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D2" w:rsidRPr="00F667D2" w:rsidRDefault="00F667D2" w:rsidP="00F667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667D2">
        <w:rPr>
          <w:rFonts w:ascii="Times New Roman" w:eastAsia="Times New Roman" w:hAnsi="Times New Roman" w:cs="Times New Roman"/>
          <w:b/>
          <w:bCs/>
          <w:sz w:val="32"/>
          <w:szCs w:val="32"/>
        </w:rPr>
        <w:t>Emergency Planning</w:t>
      </w:r>
    </w:p>
    <w:p w:rsidR="00F667D2" w:rsidRPr="00F667D2" w:rsidRDefault="00F667D2" w:rsidP="00F66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Description</w:t>
      </w:r>
    </w:p>
    <w:p w:rsidR="00F667D2" w:rsidRPr="00F667D2" w:rsidRDefault="00F667D2" w:rsidP="00F6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This course offers training in the fundamentals of the emergency planning process, including the rationale behind planning. It will develop the capability for effective participation in the all-hazard emergency operations planning process to save lives, protect property and the environment</w:t>
      </w:r>
      <w:bookmarkStart w:id="0" w:name="_GoBack"/>
      <w:bookmarkEnd w:id="0"/>
      <w:r w:rsidRPr="00F667D2">
        <w:rPr>
          <w:rFonts w:ascii="Times New Roman" w:eastAsia="Times New Roman" w:hAnsi="Times New Roman" w:cs="Times New Roman"/>
          <w:sz w:val="24"/>
          <w:szCs w:val="24"/>
        </w:rPr>
        <w:t xml:space="preserve"> threatened by disaster.</w:t>
      </w:r>
    </w:p>
    <w:p w:rsidR="00F667D2" w:rsidRPr="00F667D2" w:rsidRDefault="00F667D2" w:rsidP="00F66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Selection Criteria: This course is designed for emergency management personnel who are involved in developing an effective emergency planning system.</w:t>
      </w:r>
    </w:p>
    <w:p w:rsidR="00F667D2" w:rsidRPr="00F667D2" w:rsidRDefault="00F667D2" w:rsidP="00F66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b/>
          <w:bCs/>
          <w:sz w:val="24"/>
          <w:szCs w:val="24"/>
        </w:rPr>
        <w:t>Course Objectives</w:t>
      </w:r>
    </w:p>
    <w:p w:rsidR="00F667D2" w:rsidRPr="00F667D2" w:rsidRDefault="00F667D2" w:rsidP="00F6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Describe how recent disasters have changed the way governments at all levels should plan.</w:t>
      </w:r>
    </w:p>
    <w:p w:rsidR="00F667D2" w:rsidRPr="00F667D2" w:rsidRDefault="00F667D2" w:rsidP="00F6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Explain how the Comprehensive Preparedness Guide (CPG) 101 helps state, local, and tribal governments determine and structure their planning requirements.</w:t>
      </w:r>
    </w:p>
    <w:p w:rsidR="00F667D2" w:rsidRPr="00F667D2" w:rsidRDefault="00F667D2" w:rsidP="00F6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Relate emergency planning to National Incident Management System (NIMS) compliance and integration.</w:t>
      </w:r>
    </w:p>
    <w:p w:rsidR="00F667D2" w:rsidRPr="00F667D2" w:rsidRDefault="00F667D2" w:rsidP="00F6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Associate planning principles and concepts to the overall planning process.</w:t>
      </w:r>
    </w:p>
    <w:p w:rsidR="00F667D2" w:rsidRPr="00F667D2" w:rsidRDefault="00F667D2" w:rsidP="00F6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Identify how the steps in the planning process can improve both deliberate and crisis action planning.</w:t>
      </w:r>
    </w:p>
    <w:p w:rsidR="00F667D2" w:rsidRPr="00F667D2" w:rsidRDefault="00F667D2" w:rsidP="00F6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Implement the planning process model for future planning efforts.</w:t>
      </w:r>
    </w:p>
    <w:p w:rsidR="00F667D2" w:rsidRPr="00F667D2" w:rsidRDefault="00F667D2" w:rsidP="00F6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Determine which Emergency Operations Plan (EOP) format is best suited to their jurisdictions.</w:t>
      </w:r>
    </w:p>
    <w:p w:rsidR="00F667D2" w:rsidRPr="00F667D2" w:rsidRDefault="00F667D2" w:rsidP="00F66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b/>
          <w:bCs/>
          <w:sz w:val="24"/>
          <w:szCs w:val="24"/>
        </w:rPr>
        <w:t>Mission Areas</w:t>
      </w:r>
    </w:p>
    <w:p w:rsidR="00F667D2" w:rsidRPr="00F667D2" w:rsidRDefault="00F667D2" w:rsidP="00F66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Respond</w:t>
      </w:r>
    </w:p>
    <w:p w:rsidR="00F667D2" w:rsidRPr="00F667D2" w:rsidRDefault="00F667D2" w:rsidP="00F66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Recover</w:t>
      </w:r>
    </w:p>
    <w:p w:rsidR="00F667D2" w:rsidRPr="00F667D2" w:rsidRDefault="00F667D2" w:rsidP="00F66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b/>
          <w:bCs/>
          <w:sz w:val="24"/>
          <w:szCs w:val="24"/>
        </w:rPr>
        <w:t>Prerequisites</w:t>
      </w:r>
    </w:p>
    <w:p w:rsidR="00F667D2" w:rsidRPr="00F667D2" w:rsidRDefault="00F667D2" w:rsidP="00F6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There are no Prerequisites for this course.</w:t>
      </w:r>
    </w:p>
    <w:p w:rsidR="00F667D2" w:rsidRPr="00F667D2" w:rsidRDefault="00F667D2" w:rsidP="00F667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Disciplines</w:t>
      </w:r>
    </w:p>
    <w:p w:rsidR="00F667D2" w:rsidRPr="00F667D2" w:rsidRDefault="00F667D2" w:rsidP="00F66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2">
        <w:rPr>
          <w:rFonts w:ascii="Times New Roman" w:eastAsia="Times New Roman" w:hAnsi="Times New Roman" w:cs="Times New Roman"/>
          <w:sz w:val="24"/>
          <w:szCs w:val="24"/>
        </w:rPr>
        <w:t>Emergency Management</w:t>
      </w:r>
    </w:p>
    <w:p w:rsidR="003D4012" w:rsidRDefault="003D4012"/>
    <w:sectPr w:rsidR="003D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60D"/>
    <w:multiLevelType w:val="multilevel"/>
    <w:tmpl w:val="BCE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54F03"/>
    <w:multiLevelType w:val="multilevel"/>
    <w:tmpl w:val="BE5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011FC"/>
    <w:multiLevelType w:val="multilevel"/>
    <w:tmpl w:val="4220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D2"/>
    <w:rsid w:val="003D4012"/>
    <w:rsid w:val="00F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FDC6"/>
  <w15:chartTrackingRefBased/>
  <w15:docId w15:val="{E695D052-98E1-47E8-BFD7-2F8457F4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6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67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Woolley Jr</dc:creator>
  <cp:keywords/>
  <dc:description/>
  <cp:lastModifiedBy>Ted Woolley Jr</cp:lastModifiedBy>
  <cp:revision>1</cp:revision>
  <dcterms:created xsi:type="dcterms:W3CDTF">2017-02-10T22:44:00Z</dcterms:created>
  <dcterms:modified xsi:type="dcterms:W3CDTF">2017-02-10T22:48:00Z</dcterms:modified>
</cp:coreProperties>
</file>